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FFB631" w14:textId="69E294EB" w:rsidR="006A4B3B" w:rsidRPr="00761FE5" w:rsidRDefault="007205D7" w:rsidP="00143B50">
      <w:pPr>
        <w:widowControl w:val="0"/>
        <w:suppressAutoHyphens/>
        <w:autoSpaceDN w:val="0"/>
        <w:spacing w:line="240" w:lineRule="auto"/>
        <w:jc w:val="right"/>
        <w:textAlignment w:val="baseline"/>
        <w:rPr>
          <w:rFonts w:asciiTheme="minorHAnsi" w:eastAsia="SimSun" w:hAnsiTheme="minorHAnsi"/>
          <w:b/>
          <w:kern w:val="3"/>
          <w:sz w:val="24"/>
          <w:szCs w:val="21"/>
          <w:lang w:eastAsia="zh-CN" w:bidi="hi-IN"/>
        </w:rPr>
      </w:pPr>
      <w:r w:rsidRPr="00761FE5">
        <w:rPr>
          <w:rFonts w:asciiTheme="minorHAnsi" w:eastAsia="SimSun" w:hAnsiTheme="minorHAnsi"/>
          <w:b/>
          <w:kern w:val="3"/>
          <w:sz w:val="24"/>
          <w:szCs w:val="21"/>
          <w:lang w:eastAsia="zh-CN" w:bidi="hi-IN"/>
        </w:rPr>
        <w:t>Załącznik nr 1</w:t>
      </w:r>
      <w:r w:rsidR="00761C57" w:rsidRPr="00761FE5">
        <w:rPr>
          <w:rFonts w:asciiTheme="minorHAnsi" w:eastAsia="SimSun" w:hAnsiTheme="minorHAnsi"/>
          <w:b/>
          <w:kern w:val="3"/>
          <w:sz w:val="24"/>
          <w:szCs w:val="21"/>
          <w:lang w:eastAsia="zh-CN" w:bidi="hi-IN"/>
        </w:rPr>
        <w:t xml:space="preserve"> </w:t>
      </w:r>
      <w:r w:rsidR="00CE1C3C" w:rsidRPr="00761FE5">
        <w:rPr>
          <w:rFonts w:asciiTheme="minorHAnsi" w:eastAsia="SimSun" w:hAnsiTheme="minorHAnsi"/>
          <w:b/>
          <w:kern w:val="3"/>
          <w:sz w:val="24"/>
          <w:szCs w:val="21"/>
          <w:lang w:eastAsia="zh-CN" w:bidi="hi-IN"/>
        </w:rPr>
        <w:t xml:space="preserve">do Zaproszenia </w:t>
      </w:r>
    </w:p>
    <w:p w14:paraId="6DFD679D" w14:textId="77777777" w:rsidR="006A4B3B" w:rsidRPr="0074138F" w:rsidRDefault="006A4B3B" w:rsidP="00143B50">
      <w:pPr>
        <w:widowControl w:val="0"/>
        <w:suppressAutoHyphens/>
        <w:autoSpaceDN w:val="0"/>
        <w:spacing w:line="240" w:lineRule="auto"/>
        <w:jc w:val="left"/>
        <w:textAlignment w:val="baseline"/>
        <w:rPr>
          <w:rFonts w:asciiTheme="minorHAnsi" w:eastAsia="SimSun" w:hAnsiTheme="minorHAnsi"/>
          <w:b/>
          <w:kern w:val="3"/>
          <w:sz w:val="24"/>
          <w:szCs w:val="21"/>
          <w:lang w:eastAsia="zh-CN" w:bidi="hi-IN"/>
        </w:rPr>
      </w:pPr>
    </w:p>
    <w:p w14:paraId="2D7CEEF1" w14:textId="77777777" w:rsidR="006A4B3B" w:rsidRPr="00761FE5" w:rsidRDefault="006A4B3B" w:rsidP="00143B50">
      <w:pPr>
        <w:widowControl w:val="0"/>
        <w:suppressAutoHyphens/>
        <w:autoSpaceDN w:val="0"/>
        <w:spacing w:line="240" w:lineRule="auto"/>
        <w:jc w:val="center"/>
        <w:textAlignment w:val="baseline"/>
        <w:rPr>
          <w:rFonts w:asciiTheme="minorHAnsi" w:eastAsia="SimSun" w:hAnsiTheme="minorHAnsi"/>
          <w:b/>
          <w:kern w:val="3"/>
          <w:sz w:val="28"/>
          <w:szCs w:val="28"/>
          <w:lang w:eastAsia="zh-CN" w:bidi="hi-IN"/>
        </w:rPr>
      </w:pPr>
      <w:r w:rsidRPr="00761FE5">
        <w:rPr>
          <w:rFonts w:asciiTheme="minorHAnsi" w:eastAsia="SimSun" w:hAnsiTheme="minorHAnsi"/>
          <w:b/>
          <w:kern w:val="3"/>
          <w:sz w:val="28"/>
          <w:szCs w:val="28"/>
          <w:lang w:eastAsia="zh-CN" w:bidi="hi-IN"/>
        </w:rPr>
        <w:t>Opis Przedmiotu Zamówienia</w:t>
      </w:r>
    </w:p>
    <w:p w14:paraId="2CE76599" w14:textId="77777777" w:rsidR="006A4B3B" w:rsidRPr="0074138F" w:rsidRDefault="006A4B3B" w:rsidP="00143B50">
      <w:pPr>
        <w:widowControl w:val="0"/>
        <w:suppressAutoHyphens/>
        <w:autoSpaceDN w:val="0"/>
        <w:spacing w:line="240" w:lineRule="auto"/>
        <w:jc w:val="left"/>
        <w:textAlignment w:val="baseline"/>
        <w:rPr>
          <w:rFonts w:asciiTheme="minorHAnsi" w:eastAsia="SimSun" w:hAnsiTheme="minorHAnsi"/>
          <w:kern w:val="3"/>
          <w:sz w:val="24"/>
          <w:szCs w:val="21"/>
          <w:lang w:eastAsia="zh-CN" w:bidi="hi-IN"/>
        </w:rPr>
      </w:pPr>
    </w:p>
    <w:p w14:paraId="44317473" w14:textId="77777777" w:rsidR="006A4B3B" w:rsidRPr="0074138F" w:rsidRDefault="006A4B3B" w:rsidP="00761FE5">
      <w:pPr>
        <w:widowControl w:val="0"/>
        <w:suppressAutoHyphens/>
        <w:autoSpaceDN w:val="0"/>
        <w:spacing w:line="276" w:lineRule="auto"/>
        <w:jc w:val="left"/>
        <w:textAlignment w:val="baseline"/>
        <w:rPr>
          <w:rFonts w:asciiTheme="minorHAnsi" w:eastAsia="SimSun" w:hAnsiTheme="minorHAnsi"/>
          <w:kern w:val="3"/>
          <w:sz w:val="24"/>
          <w:szCs w:val="21"/>
          <w:lang w:eastAsia="zh-CN" w:bidi="hi-IN"/>
        </w:rPr>
      </w:pPr>
      <w:r w:rsidRPr="0074138F">
        <w:rPr>
          <w:rFonts w:asciiTheme="minorHAnsi" w:eastAsia="SimSun" w:hAnsiTheme="minorHAnsi"/>
          <w:kern w:val="3"/>
          <w:sz w:val="24"/>
          <w:szCs w:val="21"/>
          <w:lang w:eastAsia="zh-CN" w:bidi="hi-IN"/>
        </w:rPr>
        <w:t xml:space="preserve">Opis przedmiotu zamówienia dla </w:t>
      </w:r>
      <w:r w:rsidRPr="0074138F">
        <w:rPr>
          <w:rFonts w:asciiTheme="minorHAnsi" w:eastAsia="SimSun" w:hAnsiTheme="minorHAnsi" w:cs="Mangal"/>
          <w:kern w:val="3"/>
          <w:sz w:val="24"/>
          <w:szCs w:val="21"/>
          <w:lang w:eastAsia="zh-CN" w:bidi="hi-IN"/>
        </w:rPr>
        <w:t>Ubezpieczenia mienia Polskiej Agencji Rozwoju Przedsiębiorczości od ognia i innych zdarzeń losowych, od kradzieży i rabunku oraz ubezpieczenia Polskiej Agencji Rozwoju Przedsiębiorczości od odpowiedzialności cywilnej.</w:t>
      </w:r>
    </w:p>
    <w:p w14:paraId="384D3FC3" w14:textId="77777777" w:rsidR="006A4B3B" w:rsidRPr="0074138F" w:rsidRDefault="006A4B3B" w:rsidP="00143B50">
      <w:pPr>
        <w:widowControl w:val="0"/>
        <w:suppressAutoHyphens/>
        <w:autoSpaceDN w:val="0"/>
        <w:spacing w:line="240" w:lineRule="auto"/>
        <w:jc w:val="left"/>
        <w:textAlignment w:val="baseline"/>
        <w:rPr>
          <w:rFonts w:asciiTheme="minorHAnsi" w:eastAsia="SimSun" w:hAnsiTheme="minorHAnsi"/>
          <w:b/>
          <w:kern w:val="3"/>
          <w:sz w:val="24"/>
          <w:szCs w:val="24"/>
          <w:lang w:eastAsia="zh-CN" w:bidi="hi-IN"/>
        </w:rPr>
      </w:pPr>
    </w:p>
    <w:p w14:paraId="0693E978" w14:textId="77777777" w:rsidR="006A4B3B" w:rsidRPr="0074138F" w:rsidRDefault="006A4B3B" w:rsidP="00143B50">
      <w:pPr>
        <w:widowControl w:val="0"/>
        <w:suppressAutoHyphens/>
        <w:autoSpaceDN w:val="0"/>
        <w:spacing w:line="240" w:lineRule="auto"/>
        <w:jc w:val="left"/>
        <w:textAlignment w:val="baseline"/>
        <w:rPr>
          <w:rFonts w:asciiTheme="minorHAnsi" w:eastAsia="SimSun" w:hAnsiTheme="minorHAnsi"/>
          <w:b/>
          <w:kern w:val="3"/>
          <w:sz w:val="24"/>
          <w:szCs w:val="24"/>
          <w:lang w:eastAsia="zh-CN" w:bidi="hi-IN"/>
        </w:rPr>
      </w:pPr>
      <w:r w:rsidRPr="0074138F">
        <w:rPr>
          <w:rFonts w:asciiTheme="minorHAnsi" w:eastAsia="SimSun" w:hAnsiTheme="minorHAnsi"/>
          <w:b/>
          <w:kern w:val="3"/>
          <w:sz w:val="24"/>
          <w:szCs w:val="24"/>
          <w:lang w:eastAsia="zh-CN" w:bidi="hi-IN"/>
        </w:rPr>
        <w:t>Informacje ogólne</w:t>
      </w:r>
    </w:p>
    <w:p w14:paraId="73705AF6" w14:textId="49A304E0" w:rsidR="006A4B3B" w:rsidRPr="0074138F" w:rsidRDefault="006A4B3B" w:rsidP="00761FE5">
      <w:pPr>
        <w:widowControl w:val="0"/>
        <w:suppressAutoHyphens/>
        <w:autoSpaceDN w:val="0"/>
        <w:spacing w:line="276" w:lineRule="auto"/>
        <w:jc w:val="left"/>
        <w:textAlignment w:val="baseline"/>
        <w:rPr>
          <w:rFonts w:asciiTheme="minorHAnsi" w:eastAsia="SimSun" w:hAnsiTheme="minorHAnsi"/>
          <w:kern w:val="3"/>
          <w:sz w:val="24"/>
          <w:szCs w:val="24"/>
          <w:lang w:eastAsia="zh-CN" w:bidi="hi-IN"/>
        </w:rPr>
      </w:pPr>
      <w:r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>Pierwsze ubezpieczenie mienia Zam</w:t>
      </w:r>
      <w:r w:rsidR="009B6B56"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>awiającego nastąpiło 19.12.2007</w:t>
      </w:r>
      <w:r w:rsidR="008948CE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 xml:space="preserve"> </w:t>
      </w:r>
      <w:r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>r. i dotyczyło przenośnego sprzętu</w:t>
      </w:r>
      <w:r w:rsidR="009B6B56"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 xml:space="preserve"> elektronicznego. Od 19.12.2007</w:t>
      </w:r>
      <w:r w:rsidR="008948CE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 xml:space="preserve"> </w:t>
      </w:r>
      <w:r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>r. do chwili obecnej u Zamawiającego ubezpieczany był przenośny sprzęt elektroniczny i część elektronicznego sprzętu stacj</w:t>
      </w:r>
      <w:r w:rsidR="004D629A"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>onarnego. W</w:t>
      </w:r>
      <w:r w:rsidR="009B6B56"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 xml:space="preserve"> okresie 27.06.2008</w:t>
      </w:r>
      <w:r w:rsidR="008948CE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 xml:space="preserve"> </w:t>
      </w:r>
      <w:r w:rsidR="009B6B56"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>r. – 27.06.2009</w:t>
      </w:r>
      <w:r w:rsidR="008948CE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 xml:space="preserve"> </w:t>
      </w:r>
      <w:r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>r. ubezpieczona była część mebli Zamawiającego o</w:t>
      </w:r>
      <w:r w:rsidR="009B6B56"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 xml:space="preserve"> wartości odtworzeniowej, </w:t>
      </w:r>
      <w:r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 xml:space="preserve">nowej </w:t>
      </w:r>
      <w:r w:rsidR="009B6B56"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 xml:space="preserve">tj. </w:t>
      </w:r>
      <w:r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>1</w:t>
      </w:r>
      <w:r w:rsidR="009B6B56"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>16 800 zł brutto. Od 07.07.2010</w:t>
      </w:r>
      <w:r w:rsidR="008948CE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 xml:space="preserve"> </w:t>
      </w:r>
      <w:r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>r. ubezpieczona jest całość mienia Zamawiającego (w tym gotówka w kasie i w transporcie) oraz Zamawiający zawarł po raz pierwszy umowę ubezpieczenia od odpowiedzialności cywilnej.</w:t>
      </w:r>
    </w:p>
    <w:p w14:paraId="385E7C50" w14:textId="7AF483DD" w:rsidR="006A4B3B" w:rsidRDefault="006A4B3B" w:rsidP="00761FE5">
      <w:pPr>
        <w:widowControl w:val="0"/>
        <w:suppressAutoHyphens/>
        <w:autoSpaceDN w:val="0"/>
        <w:spacing w:line="276" w:lineRule="auto"/>
        <w:jc w:val="left"/>
        <w:textAlignment w:val="baseline"/>
        <w:rPr>
          <w:rFonts w:asciiTheme="minorHAnsi" w:eastAsia="SimSun" w:hAnsiTheme="minorHAnsi"/>
          <w:kern w:val="3"/>
          <w:sz w:val="24"/>
          <w:szCs w:val="24"/>
          <w:lang w:eastAsia="zh-CN" w:bidi="hi-IN"/>
        </w:rPr>
      </w:pPr>
      <w:r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>Podane w Opisie przedmiotu zamówienia informacje nt. szkodowoś</w:t>
      </w:r>
      <w:r w:rsidR="009B6B56"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>ci dotyczą okresu od 19.12.2007</w:t>
      </w:r>
      <w:r w:rsidR="00C23E11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 xml:space="preserve"> </w:t>
      </w:r>
      <w:r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>r. do chwili obecnej.</w:t>
      </w:r>
    </w:p>
    <w:p w14:paraId="4F45796F" w14:textId="57A9C75E" w:rsidR="00091872" w:rsidRPr="00091872" w:rsidRDefault="00091872" w:rsidP="00761FE5">
      <w:pPr>
        <w:autoSpaceDE w:val="0"/>
        <w:autoSpaceDN w:val="0"/>
        <w:adjustRightInd w:val="0"/>
        <w:spacing w:line="276" w:lineRule="auto"/>
        <w:jc w:val="left"/>
        <w:rPr>
          <w:rFonts w:ascii="Calibri" w:eastAsiaTheme="minorHAnsi" w:hAnsi="Calibri" w:cs="Calibri"/>
          <w:sz w:val="24"/>
          <w:szCs w:val="24"/>
          <w:lang w:eastAsia="en-US"/>
        </w:rPr>
      </w:pPr>
      <w:r w:rsidRPr="00091872">
        <w:rPr>
          <w:rFonts w:ascii="Calibri" w:eastAsiaTheme="minorHAnsi" w:hAnsi="Calibri" w:cs="Calibri"/>
          <w:sz w:val="24"/>
          <w:szCs w:val="24"/>
          <w:lang w:eastAsia="en-US"/>
        </w:rPr>
        <w:t>Zamawiający informuje, że jest państwową osobą prawną powołaną na mocy ustawy z dnia 9</w:t>
      </w:r>
      <w:r>
        <w:rPr>
          <w:rFonts w:ascii="Calibri" w:eastAsiaTheme="minorHAnsi" w:hAnsi="Calibri" w:cs="Calibri"/>
          <w:sz w:val="24"/>
          <w:szCs w:val="24"/>
          <w:lang w:eastAsia="en-US"/>
        </w:rPr>
        <w:t xml:space="preserve"> </w:t>
      </w:r>
      <w:r w:rsidRPr="00091872">
        <w:rPr>
          <w:rFonts w:ascii="Calibri" w:eastAsiaTheme="minorHAnsi" w:hAnsi="Calibri" w:cs="Calibri"/>
          <w:sz w:val="24"/>
          <w:szCs w:val="24"/>
          <w:lang w:eastAsia="en-US"/>
        </w:rPr>
        <w:t xml:space="preserve">listopada 2000 roku o utworzeniu Polskiej Agencji Rozwoju Przedsiębiorczości </w:t>
      </w:r>
      <w:r w:rsidR="00537575" w:rsidRPr="00537575">
        <w:rPr>
          <w:rFonts w:ascii="Calibri" w:eastAsiaTheme="minorHAnsi" w:hAnsi="Calibri" w:cs="Calibri"/>
          <w:bCs/>
          <w:sz w:val="24"/>
          <w:szCs w:val="24"/>
          <w:lang w:eastAsia="en-US"/>
        </w:rPr>
        <w:t xml:space="preserve">(Dz.U. j.t. </w:t>
      </w:r>
      <w:r w:rsidR="00F442E6">
        <w:rPr>
          <w:rFonts w:ascii="Calibri" w:eastAsiaTheme="minorHAnsi" w:hAnsi="Calibri" w:cs="Calibri"/>
          <w:bCs/>
          <w:sz w:val="24"/>
          <w:szCs w:val="24"/>
          <w:lang w:eastAsia="en-US"/>
        </w:rPr>
        <w:br/>
      </w:r>
      <w:r w:rsidR="00537575" w:rsidRPr="00537575">
        <w:rPr>
          <w:rFonts w:ascii="Calibri" w:eastAsiaTheme="minorHAnsi" w:hAnsi="Calibri" w:cs="Calibri"/>
          <w:bCs/>
          <w:sz w:val="24"/>
          <w:szCs w:val="24"/>
          <w:lang w:eastAsia="en-US"/>
        </w:rPr>
        <w:t>z 2020 r. poz. 299</w:t>
      </w:r>
      <w:r w:rsidR="00537575">
        <w:rPr>
          <w:rFonts w:ascii="Calibri" w:eastAsiaTheme="minorHAnsi" w:hAnsi="Calibri" w:cs="Calibri"/>
          <w:sz w:val="24"/>
          <w:szCs w:val="24"/>
          <w:lang w:eastAsia="en-US"/>
        </w:rPr>
        <w:t>)</w:t>
      </w:r>
      <w:r w:rsidRPr="00091872">
        <w:rPr>
          <w:rFonts w:ascii="Calibri" w:eastAsiaTheme="minorHAnsi" w:hAnsi="Calibri" w:cs="Calibri"/>
          <w:sz w:val="24"/>
          <w:szCs w:val="24"/>
          <w:lang w:eastAsia="en-US"/>
        </w:rPr>
        <w:t xml:space="preserve">. Zgodnie z przywołaną ustawą Zamawiający nie podejmuje działań </w:t>
      </w:r>
      <w:r w:rsidR="00F442E6">
        <w:rPr>
          <w:rFonts w:ascii="Calibri" w:eastAsiaTheme="minorHAnsi" w:hAnsi="Calibri" w:cs="Calibri"/>
          <w:sz w:val="24"/>
          <w:szCs w:val="24"/>
          <w:lang w:eastAsia="en-US"/>
        </w:rPr>
        <w:br/>
      </w:r>
      <w:r w:rsidRPr="00091872">
        <w:rPr>
          <w:rFonts w:ascii="Calibri" w:eastAsiaTheme="minorHAnsi" w:hAnsi="Calibri" w:cs="Calibri"/>
          <w:sz w:val="24"/>
          <w:szCs w:val="24"/>
          <w:lang w:eastAsia="en-US"/>
        </w:rPr>
        <w:t>w celu osiągnięcia</w:t>
      </w:r>
      <w:r>
        <w:rPr>
          <w:rFonts w:ascii="Calibri" w:eastAsiaTheme="minorHAnsi" w:hAnsi="Calibri" w:cs="Calibri"/>
          <w:sz w:val="24"/>
          <w:szCs w:val="24"/>
          <w:lang w:eastAsia="en-US"/>
        </w:rPr>
        <w:t xml:space="preserve"> </w:t>
      </w:r>
      <w:r w:rsidRPr="00091872">
        <w:rPr>
          <w:rFonts w:ascii="Calibri" w:eastAsiaTheme="minorHAnsi" w:hAnsi="Calibri" w:cs="Calibri"/>
          <w:sz w:val="24"/>
          <w:szCs w:val="24"/>
          <w:lang w:eastAsia="en-US"/>
        </w:rPr>
        <w:t>zysku, a jego zakres zadań został szczegółowo określony w w/w ustawie. Sporadycznie występują</w:t>
      </w:r>
      <w:r>
        <w:rPr>
          <w:rFonts w:ascii="Calibri" w:eastAsiaTheme="minorHAnsi" w:hAnsi="Calibri" w:cs="Calibri"/>
          <w:sz w:val="24"/>
          <w:szCs w:val="24"/>
          <w:lang w:eastAsia="en-US"/>
        </w:rPr>
        <w:t xml:space="preserve"> </w:t>
      </w:r>
      <w:r w:rsidRPr="00091872">
        <w:rPr>
          <w:rFonts w:ascii="Calibri" w:eastAsiaTheme="minorHAnsi" w:hAnsi="Calibri" w:cs="Calibri"/>
          <w:sz w:val="24"/>
          <w:szCs w:val="24"/>
          <w:lang w:eastAsia="en-US"/>
        </w:rPr>
        <w:t>sytuacje rodzące obowiązki cywilno-podatkowe, których przedmiotem jest sprzedaż usług lub</w:t>
      </w:r>
      <w:r>
        <w:rPr>
          <w:rFonts w:ascii="Calibri" w:eastAsiaTheme="minorHAnsi" w:hAnsi="Calibri" w:cs="Calibri"/>
          <w:sz w:val="24"/>
          <w:szCs w:val="24"/>
          <w:lang w:eastAsia="en-US"/>
        </w:rPr>
        <w:t xml:space="preserve"> </w:t>
      </w:r>
      <w:r w:rsidRPr="00091872">
        <w:rPr>
          <w:rFonts w:ascii="Calibri" w:eastAsiaTheme="minorHAnsi" w:hAnsi="Calibri" w:cs="Calibri"/>
          <w:sz w:val="24"/>
          <w:szCs w:val="24"/>
          <w:lang w:eastAsia="en-US"/>
        </w:rPr>
        <w:t>towarów.</w:t>
      </w:r>
    </w:p>
    <w:p w14:paraId="262BB1BF" w14:textId="7E0C1EFB" w:rsidR="00091872" w:rsidRPr="00091872" w:rsidRDefault="00091872" w:rsidP="00761FE5">
      <w:pPr>
        <w:autoSpaceDE w:val="0"/>
        <w:autoSpaceDN w:val="0"/>
        <w:adjustRightInd w:val="0"/>
        <w:spacing w:line="276" w:lineRule="auto"/>
        <w:jc w:val="left"/>
        <w:rPr>
          <w:rFonts w:ascii="Calibri" w:eastAsiaTheme="minorHAnsi" w:hAnsi="Calibri" w:cs="Calibri"/>
          <w:sz w:val="24"/>
          <w:szCs w:val="24"/>
          <w:lang w:eastAsia="en-US"/>
        </w:rPr>
      </w:pPr>
      <w:r w:rsidRPr="00091872">
        <w:rPr>
          <w:rFonts w:ascii="Calibri" w:eastAsiaTheme="minorHAnsi" w:hAnsi="Calibri" w:cs="Calibri"/>
          <w:sz w:val="24"/>
          <w:szCs w:val="24"/>
          <w:lang w:eastAsia="en-US"/>
        </w:rPr>
        <w:t>Sprawozdania finansowe Polskiej Agencji Rozwoju Przedsiębiorczości są jawne i można je znaleźć na stronie internetowej Zamawiającego oraz w Monitorze Polskim B.</w:t>
      </w:r>
    </w:p>
    <w:p w14:paraId="1BD3E71A" w14:textId="77777777" w:rsidR="006A4B3B" w:rsidRPr="0074138F" w:rsidRDefault="006A4B3B" w:rsidP="00143B50">
      <w:pPr>
        <w:widowControl w:val="0"/>
        <w:suppressAutoHyphens/>
        <w:autoSpaceDN w:val="0"/>
        <w:spacing w:line="240" w:lineRule="auto"/>
        <w:jc w:val="left"/>
        <w:textAlignment w:val="baseline"/>
        <w:rPr>
          <w:rFonts w:asciiTheme="minorHAnsi" w:eastAsia="SimSun" w:hAnsiTheme="minorHAnsi"/>
          <w:kern w:val="3"/>
          <w:sz w:val="24"/>
          <w:szCs w:val="24"/>
          <w:lang w:eastAsia="zh-CN" w:bidi="hi-IN"/>
        </w:rPr>
      </w:pPr>
    </w:p>
    <w:p w14:paraId="2B558259" w14:textId="77777777" w:rsidR="006A4B3B" w:rsidRPr="0074138F" w:rsidRDefault="006A4B3B" w:rsidP="00143B50">
      <w:pPr>
        <w:widowControl w:val="0"/>
        <w:suppressAutoHyphens/>
        <w:autoSpaceDN w:val="0"/>
        <w:spacing w:line="240" w:lineRule="auto"/>
        <w:jc w:val="left"/>
        <w:textAlignment w:val="baseline"/>
        <w:rPr>
          <w:rFonts w:asciiTheme="minorHAnsi" w:eastAsia="SimSun" w:hAnsiTheme="minorHAnsi"/>
          <w:b/>
          <w:kern w:val="3"/>
          <w:sz w:val="24"/>
          <w:szCs w:val="24"/>
          <w:lang w:eastAsia="zh-CN" w:bidi="hi-IN"/>
        </w:rPr>
      </w:pPr>
      <w:r w:rsidRPr="0074138F">
        <w:rPr>
          <w:rFonts w:asciiTheme="minorHAnsi" w:eastAsia="SimSun" w:hAnsiTheme="minorHAnsi"/>
          <w:b/>
          <w:kern w:val="3"/>
          <w:sz w:val="24"/>
          <w:szCs w:val="24"/>
          <w:lang w:eastAsia="zh-CN" w:bidi="hi-IN"/>
        </w:rPr>
        <w:t>I. Ubezpieczenie mienia Zamawiającego</w:t>
      </w:r>
    </w:p>
    <w:p w14:paraId="60F33D0A" w14:textId="77777777" w:rsidR="00143B50" w:rsidRPr="0074138F" w:rsidRDefault="00143B50" w:rsidP="00143B50">
      <w:pPr>
        <w:widowControl w:val="0"/>
        <w:suppressAutoHyphens/>
        <w:autoSpaceDN w:val="0"/>
        <w:spacing w:line="240" w:lineRule="auto"/>
        <w:jc w:val="left"/>
        <w:textAlignment w:val="baseline"/>
        <w:rPr>
          <w:rFonts w:asciiTheme="minorHAnsi" w:eastAsia="SimSun" w:hAnsiTheme="minorHAnsi"/>
          <w:b/>
          <w:kern w:val="3"/>
          <w:sz w:val="24"/>
          <w:szCs w:val="24"/>
          <w:lang w:eastAsia="zh-CN" w:bidi="hi-IN"/>
        </w:rPr>
      </w:pPr>
    </w:p>
    <w:p w14:paraId="0A766920" w14:textId="77777777" w:rsidR="006A4B3B" w:rsidRPr="0074138F" w:rsidRDefault="006A4B3B" w:rsidP="00FF5E5D">
      <w:pPr>
        <w:widowControl w:val="0"/>
        <w:suppressAutoHyphens/>
        <w:autoSpaceDN w:val="0"/>
        <w:spacing w:after="120" w:line="276" w:lineRule="auto"/>
        <w:jc w:val="left"/>
        <w:textAlignment w:val="baseline"/>
        <w:rPr>
          <w:rFonts w:asciiTheme="minorHAnsi" w:eastAsia="SimSun" w:hAnsiTheme="minorHAnsi"/>
          <w:b/>
          <w:kern w:val="3"/>
          <w:sz w:val="24"/>
          <w:szCs w:val="24"/>
          <w:lang w:eastAsia="zh-CN" w:bidi="hi-IN"/>
        </w:rPr>
      </w:pPr>
      <w:r w:rsidRPr="0074138F">
        <w:rPr>
          <w:rFonts w:asciiTheme="minorHAnsi" w:eastAsia="SimSun" w:hAnsiTheme="minorHAnsi"/>
          <w:b/>
          <w:kern w:val="3"/>
          <w:sz w:val="24"/>
          <w:szCs w:val="24"/>
          <w:lang w:eastAsia="zh-CN" w:bidi="hi-IN"/>
        </w:rPr>
        <w:t>1. Opis siedziby Zamawiającego</w:t>
      </w:r>
      <w:r w:rsidR="009B6B56" w:rsidRPr="0074138F">
        <w:rPr>
          <w:rFonts w:asciiTheme="minorHAnsi" w:eastAsia="SimSun" w:hAnsiTheme="minorHAnsi"/>
          <w:b/>
          <w:kern w:val="3"/>
          <w:sz w:val="24"/>
          <w:szCs w:val="24"/>
          <w:lang w:eastAsia="zh-CN" w:bidi="hi-IN"/>
        </w:rPr>
        <w:t>:</w:t>
      </w:r>
    </w:p>
    <w:p w14:paraId="7BABAD77" w14:textId="77C7FB2D" w:rsidR="006A4B3B" w:rsidRPr="0074138F" w:rsidRDefault="006A4B3B" w:rsidP="00FF5E5D">
      <w:pPr>
        <w:widowControl w:val="0"/>
        <w:suppressAutoHyphens/>
        <w:autoSpaceDN w:val="0"/>
        <w:spacing w:after="120" w:line="276" w:lineRule="auto"/>
        <w:jc w:val="left"/>
        <w:textAlignment w:val="baseline"/>
        <w:rPr>
          <w:rFonts w:asciiTheme="minorHAnsi" w:eastAsia="SimSun" w:hAnsiTheme="minorHAnsi"/>
          <w:kern w:val="3"/>
          <w:sz w:val="24"/>
          <w:szCs w:val="24"/>
          <w:lang w:eastAsia="zh-CN" w:bidi="hi-IN"/>
        </w:rPr>
      </w:pPr>
      <w:r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>a) Siedziba Zamawiającego mieści się w Warszawie</w:t>
      </w:r>
      <w:r w:rsidR="009B6B56"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>,</w:t>
      </w:r>
      <w:r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 xml:space="preserve"> w wynajmowanych budynkach: ul. Pańska 77/79, ul. Pańska 81/83 oraz ul. Pańska 85A. </w:t>
      </w:r>
      <w:r w:rsidR="009B6B56"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 xml:space="preserve">Wskazane obiekty </w:t>
      </w:r>
      <w:r w:rsidR="00E95E63"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>są ubezpieczone przez właściciela</w:t>
      </w:r>
      <w:r w:rsidR="009B6B56"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 xml:space="preserve"> i </w:t>
      </w:r>
      <w:r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 xml:space="preserve"> są strzeżone całodobowo przez agencję ochrony</w:t>
      </w:r>
      <w:r w:rsidR="009B6B56"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>, posiadają monitoring</w:t>
      </w:r>
      <w:r w:rsidR="00636315"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 xml:space="preserve"> wizyjny. </w:t>
      </w:r>
      <w:r w:rsidR="009B6B56"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>Zainstalowano w nich instalacj</w:t>
      </w:r>
      <w:r w:rsidR="00636315"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>ę</w:t>
      </w:r>
      <w:r w:rsidR="009B6B56"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 xml:space="preserve"> </w:t>
      </w:r>
      <w:r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>przeciwpożarow</w:t>
      </w:r>
      <w:r w:rsidR="00636315"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>ą</w:t>
      </w:r>
      <w:r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 xml:space="preserve"> (czujniki dymu, system sygnalizacji pożaru - SSP) oraz instalacj</w:t>
      </w:r>
      <w:r w:rsidR="009B6B56"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>ę</w:t>
      </w:r>
      <w:r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 xml:space="preserve"> przeciwwłamaniow</w:t>
      </w:r>
      <w:r w:rsidR="00636315"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>ą</w:t>
      </w:r>
      <w:r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 xml:space="preserve"> i alarmow</w:t>
      </w:r>
      <w:r w:rsidR="009B6B56"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>ą</w:t>
      </w:r>
      <w:r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 xml:space="preserve"> </w:t>
      </w:r>
      <w:r w:rsidR="009B6B56"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>sygnalizacyjną</w:t>
      </w:r>
      <w:r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 xml:space="preserve">. Obiekty wyposażone są w instalacje: c.o., </w:t>
      </w:r>
      <w:proofErr w:type="spellStart"/>
      <w:r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>wod-kan</w:t>
      </w:r>
      <w:proofErr w:type="spellEnd"/>
      <w:r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>, elektryczną, telefoniczną i sieć komputerową. Konstrukcja budynków jest murowana</w:t>
      </w:r>
      <w:r w:rsidR="009B6B56"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 xml:space="preserve">, </w:t>
      </w:r>
      <w:r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 xml:space="preserve"> </w:t>
      </w:r>
      <w:r w:rsidR="009B6B56"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>zainstalowano instalacj</w:t>
      </w:r>
      <w:r w:rsidR="00636315"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>ę</w:t>
      </w:r>
      <w:r w:rsidR="009B6B56"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 xml:space="preserve"> odgromową</w:t>
      </w:r>
      <w:r w:rsidR="00D77294"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 xml:space="preserve"> (dach połączony ze zbrojeniem)</w:t>
      </w:r>
      <w:r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 xml:space="preserve">. Budynki: ul. Pańska 77/79 i ul. Pańska 81/83 </w:t>
      </w:r>
      <w:r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lastRenderedPageBreak/>
        <w:t>posiadają zasilanie gwarantowane. W budynku przy ul. Pańskiej 85 główna rozdzielnia elektryczna oraz rozdzielnie piętrowe posiadają układy przepięciowe. Wejścia do budynków wyposażone są w czytniki kart dostępu</w:t>
      </w:r>
      <w:r w:rsidR="009B6B56"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>, a wszystkie wewnętrzne</w:t>
      </w:r>
      <w:r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 xml:space="preserve"> pomieszczenia są zamykane na klucz. Po godz. 22.00 na całym obiekcie uruchamiany jest system alarmowy.</w:t>
      </w:r>
    </w:p>
    <w:p w14:paraId="042A9AF5" w14:textId="77777777" w:rsidR="006A4B3B" w:rsidRPr="0074138F" w:rsidRDefault="006A4B3B" w:rsidP="00003717">
      <w:pPr>
        <w:widowControl w:val="0"/>
        <w:suppressAutoHyphens/>
        <w:autoSpaceDN w:val="0"/>
        <w:spacing w:line="276" w:lineRule="auto"/>
        <w:jc w:val="left"/>
        <w:textAlignment w:val="baseline"/>
        <w:rPr>
          <w:rFonts w:asciiTheme="minorHAnsi" w:eastAsia="SimSun" w:hAnsiTheme="minorHAnsi"/>
          <w:kern w:val="3"/>
          <w:sz w:val="24"/>
          <w:szCs w:val="24"/>
          <w:lang w:eastAsia="zh-CN" w:bidi="hi-IN"/>
        </w:rPr>
      </w:pPr>
      <w:r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 xml:space="preserve">Stan budynków (w tym dachów) jest dobry, potwierdzony kontrolami stanu technicznego, przeprowadzanymi w cyklu: półrocznym, rocznym i pięcioletnim. </w:t>
      </w:r>
    </w:p>
    <w:p w14:paraId="71874BB1" w14:textId="4DFBDBDE" w:rsidR="006A4B3B" w:rsidRPr="0074138F" w:rsidRDefault="006A4B3B" w:rsidP="00FF5E5D">
      <w:pPr>
        <w:widowControl w:val="0"/>
        <w:suppressAutoHyphens/>
        <w:autoSpaceDN w:val="0"/>
        <w:spacing w:after="120" w:line="276" w:lineRule="auto"/>
        <w:jc w:val="left"/>
        <w:textAlignment w:val="baseline"/>
        <w:rPr>
          <w:rFonts w:asciiTheme="minorHAnsi" w:eastAsia="SimSun" w:hAnsiTheme="minorHAnsi"/>
          <w:kern w:val="3"/>
          <w:sz w:val="24"/>
          <w:szCs w:val="24"/>
          <w:lang w:eastAsia="zh-CN" w:bidi="hi-IN"/>
        </w:rPr>
      </w:pPr>
      <w:r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 xml:space="preserve">Zamawiający informuje również, że nie ma automatycznego systemu monitoringu zalegającego </w:t>
      </w:r>
      <w:r w:rsidR="009B6B56"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>na dachach śniegu</w:t>
      </w:r>
      <w:r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 xml:space="preserve">. Zarządca budynków ma zawartą umowę z firmą oczyszczającą dach ze śniegu. Monitoring jest prowadzony na bieżąco przez zarządcę budynku i pracowników ochrony i w razie konieczności śnieg jest usuwany przez ww. firmę. </w:t>
      </w:r>
    </w:p>
    <w:p w14:paraId="6E6FC952" w14:textId="78D28164" w:rsidR="006A4B3B" w:rsidRPr="0074138F" w:rsidRDefault="006A4B3B" w:rsidP="00FF5E5D">
      <w:pPr>
        <w:widowControl w:val="0"/>
        <w:suppressAutoHyphens/>
        <w:autoSpaceDN w:val="0"/>
        <w:spacing w:after="120" w:line="276" w:lineRule="auto"/>
        <w:jc w:val="left"/>
        <w:textAlignment w:val="baseline"/>
        <w:rPr>
          <w:rFonts w:asciiTheme="minorHAnsi" w:eastAsia="SimSun" w:hAnsiTheme="minorHAnsi"/>
          <w:kern w:val="3"/>
          <w:sz w:val="24"/>
          <w:szCs w:val="24"/>
          <w:lang w:eastAsia="zh-CN" w:bidi="hi-IN"/>
        </w:rPr>
      </w:pPr>
      <w:r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 xml:space="preserve">b) Odbiorcami sygnalizacji przeciwpożarowej są </w:t>
      </w:r>
      <w:r w:rsidR="009B6B56"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>(</w:t>
      </w:r>
      <w:r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>w zależności od rodzaju zdarzenia</w:t>
      </w:r>
      <w:r w:rsidR="009B6B56"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 xml:space="preserve">) </w:t>
      </w:r>
      <w:r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>pracownicy agencji ochrony, dyżurujący w budynkach wynajmowanych przez Zamawiającego oraz właściwa terytorialnie jednostka ratowniczo-gaśnicza Państwowej Straży Pożarnej (za pośrednictwem firmy „Noma 2” Zakład Projektowania i Montażu Systemów Monitorowania Sp. z o.o., czas dojazdu – do 4 minut od otrzymania sygnału).</w:t>
      </w:r>
    </w:p>
    <w:p w14:paraId="518B5117" w14:textId="77777777" w:rsidR="006A4B3B" w:rsidRPr="0074138F" w:rsidRDefault="006A4B3B" w:rsidP="00FF5E5D">
      <w:pPr>
        <w:widowControl w:val="0"/>
        <w:suppressAutoHyphens/>
        <w:autoSpaceDN w:val="0"/>
        <w:spacing w:after="120" w:line="276" w:lineRule="auto"/>
        <w:jc w:val="left"/>
        <w:textAlignment w:val="baseline"/>
        <w:rPr>
          <w:rFonts w:asciiTheme="minorHAnsi" w:eastAsia="SimSun" w:hAnsiTheme="minorHAnsi"/>
          <w:kern w:val="3"/>
          <w:sz w:val="24"/>
          <w:szCs w:val="24"/>
          <w:lang w:eastAsia="zh-CN" w:bidi="hi-IN"/>
        </w:rPr>
      </w:pPr>
      <w:r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>Odbiorcą sygnalizacji przeciwwłamaniowej są pracownicy agencji ochrony, dyżurujący całodobowo w budynkach wynajmowanych przez Zamawiającego.</w:t>
      </w:r>
    </w:p>
    <w:p w14:paraId="68B2B466" w14:textId="73C4E4BE" w:rsidR="006A4B3B" w:rsidRPr="0074138F" w:rsidRDefault="006A4B3B" w:rsidP="00003717">
      <w:pPr>
        <w:widowControl w:val="0"/>
        <w:suppressAutoHyphens/>
        <w:autoSpaceDN w:val="0"/>
        <w:spacing w:line="276" w:lineRule="auto"/>
        <w:jc w:val="left"/>
        <w:textAlignment w:val="baseline"/>
        <w:rPr>
          <w:rFonts w:asciiTheme="minorHAnsi" w:eastAsia="SimSun" w:hAnsiTheme="minorHAnsi"/>
          <w:kern w:val="3"/>
          <w:sz w:val="24"/>
          <w:szCs w:val="24"/>
          <w:lang w:eastAsia="zh-CN" w:bidi="hi-IN"/>
        </w:rPr>
      </w:pPr>
      <w:r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>c) Zamawiający informuje, że system klimatyzacyjny istniejący w budynkach wynajmowanych przez Zamawiającego tylko w pomieszczeniu serwerowni posiada oddzielny systemu alarmowy, który w sposób ciągły mon</w:t>
      </w:r>
      <w:r w:rsidR="004D629A"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 xml:space="preserve">itoruje wilgotność pomieszczeń </w:t>
      </w:r>
      <w:r w:rsidR="00F442E6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br/>
      </w:r>
      <w:r w:rsidR="004D629A"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 xml:space="preserve">i </w:t>
      </w:r>
      <w:r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 xml:space="preserve">może uruchomić niezależne alarmy optyczne lub akustyczne oraz posiada system gaszenia ognia gazem. </w:t>
      </w:r>
    </w:p>
    <w:p w14:paraId="2ABF8D1D" w14:textId="0977D22C" w:rsidR="006A4B3B" w:rsidRDefault="006A4B3B" w:rsidP="00003717">
      <w:pPr>
        <w:widowControl w:val="0"/>
        <w:suppressAutoHyphens/>
        <w:autoSpaceDN w:val="0"/>
        <w:spacing w:line="276" w:lineRule="auto"/>
        <w:jc w:val="left"/>
        <w:textAlignment w:val="baseline"/>
        <w:rPr>
          <w:rFonts w:asciiTheme="minorHAnsi" w:eastAsia="SimSun" w:hAnsiTheme="minorHAnsi"/>
          <w:kern w:val="3"/>
          <w:sz w:val="24"/>
          <w:szCs w:val="24"/>
          <w:lang w:eastAsia="zh-CN" w:bidi="hi-IN"/>
        </w:rPr>
      </w:pPr>
      <w:r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>Zamawiający nie będąc właścicielem systemu klimatyzacyjnego</w:t>
      </w:r>
      <w:r w:rsidR="005D0C2B"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>,</w:t>
      </w:r>
      <w:r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 xml:space="preserve"> nie jest w stanie sam dokonać zmiany wyposażenia  tego systemu.</w:t>
      </w:r>
    </w:p>
    <w:p w14:paraId="7F009540" w14:textId="39C89CBA" w:rsidR="00091872" w:rsidRPr="00091872" w:rsidRDefault="00091872" w:rsidP="00003717">
      <w:pPr>
        <w:widowControl w:val="0"/>
        <w:suppressAutoHyphens/>
        <w:autoSpaceDN w:val="0"/>
        <w:spacing w:line="276" w:lineRule="auto"/>
        <w:jc w:val="left"/>
        <w:textAlignment w:val="baseline"/>
        <w:rPr>
          <w:rFonts w:asciiTheme="minorHAnsi" w:eastAsia="SimSun" w:hAnsiTheme="minorHAnsi"/>
          <w:kern w:val="3"/>
          <w:sz w:val="24"/>
          <w:szCs w:val="24"/>
          <w:lang w:eastAsia="zh-CN" w:bidi="hi-IN"/>
        </w:rPr>
      </w:pPr>
      <w:r w:rsidRPr="00091872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 xml:space="preserve">Zamawiający oświadcza, że w przypadku zmiany siedziby, </w:t>
      </w:r>
      <w:proofErr w:type="spellStart"/>
      <w:r w:rsidRPr="00091872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>ww</w:t>
      </w:r>
      <w:proofErr w:type="spellEnd"/>
      <w:r w:rsidRPr="00091872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 xml:space="preserve"> warunki </w:t>
      </w:r>
      <w:r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 xml:space="preserve">konstrukcyjne oraz zabezpieczenia nie </w:t>
      </w:r>
      <w:r w:rsidRPr="00091872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>ulegną pogorszeniu.</w:t>
      </w:r>
    </w:p>
    <w:p w14:paraId="11956622" w14:textId="77777777" w:rsidR="006A4B3B" w:rsidRPr="0074138F" w:rsidRDefault="006A4B3B" w:rsidP="00143B50">
      <w:pPr>
        <w:widowControl w:val="0"/>
        <w:suppressAutoHyphens/>
        <w:autoSpaceDN w:val="0"/>
        <w:spacing w:line="240" w:lineRule="auto"/>
        <w:jc w:val="left"/>
        <w:textAlignment w:val="baseline"/>
        <w:rPr>
          <w:rFonts w:asciiTheme="minorHAnsi" w:eastAsia="SimSun" w:hAnsiTheme="minorHAnsi"/>
          <w:kern w:val="3"/>
          <w:sz w:val="24"/>
          <w:szCs w:val="24"/>
          <w:lang w:eastAsia="zh-CN" w:bidi="hi-IN"/>
        </w:rPr>
      </w:pPr>
    </w:p>
    <w:p w14:paraId="2B7BDC9A" w14:textId="77777777" w:rsidR="006A4B3B" w:rsidRPr="0074138F" w:rsidRDefault="006A4B3B" w:rsidP="00143B50">
      <w:pPr>
        <w:widowControl w:val="0"/>
        <w:suppressAutoHyphens/>
        <w:autoSpaceDN w:val="0"/>
        <w:spacing w:line="240" w:lineRule="auto"/>
        <w:jc w:val="left"/>
        <w:textAlignment w:val="baseline"/>
        <w:rPr>
          <w:rFonts w:asciiTheme="minorHAnsi" w:eastAsia="SimSun" w:hAnsiTheme="minorHAnsi"/>
          <w:b/>
          <w:kern w:val="3"/>
          <w:sz w:val="24"/>
          <w:szCs w:val="24"/>
          <w:lang w:eastAsia="zh-CN" w:bidi="hi-IN"/>
        </w:rPr>
      </w:pPr>
      <w:r w:rsidRPr="0074138F">
        <w:rPr>
          <w:rFonts w:asciiTheme="minorHAnsi" w:eastAsia="SimSun" w:hAnsiTheme="minorHAnsi"/>
          <w:b/>
          <w:kern w:val="3"/>
          <w:sz w:val="24"/>
          <w:szCs w:val="24"/>
          <w:lang w:eastAsia="zh-CN" w:bidi="hi-IN"/>
        </w:rPr>
        <w:t>2. Ubezpieczenie mienia od ognia i innych zdarzeń losowych, od kradzieży i rabunku</w:t>
      </w:r>
    </w:p>
    <w:p w14:paraId="46BD22F7" w14:textId="77777777" w:rsidR="00143B50" w:rsidRPr="0074138F" w:rsidRDefault="00143B50" w:rsidP="00143B50">
      <w:pPr>
        <w:widowControl w:val="0"/>
        <w:suppressAutoHyphens/>
        <w:autoSpaceDN w:val="0"/>
        <w:spacing w:line="240" w:lineRule="auto"/>
        <w:jc w:val="left"/>
        <w:textAlignment w:val="baseline"/>
        <w:rPr>
          <w:rFonts w:asciiTheme="minorHAnsi" w:eastAsia="SimSun" w:hAnsiTheme="minorHAnsi"/>
          <w:b/>
          <w:kern w:val="3"/>
          <w:sz w:val="24"/>
          <w:szCs w:val="24"/>
          <w:lang w:eastAsia="zh-CN" w:bidi="hi-IN"/>
        </w:rPr>
      </w:pPr>
    </w:p>
    <w:p w14:paraId="49CAC6E7" w14:textId="77777777" w:rsidR="006A4B3B" w:rsidRPr="0074138F" w:rsidRDefault="006A4B3B" w:rsidP="00344E1B">
      <w:pPr>
        <w:widowControl w:val="0"/>
        <w:suppressAutoHyphens/>
        <w:autoSpaceDN w:val="0"/>
        <w:spacing w:line="276" w:lineRule="auto"/>
        <w:jc w:val="left"/>
        <w:textAlignment w:val="baseline"/>
        <w:rPr>
          <w:rFonts w:asciiTheme="minorHAnsi" w:eastAsia="SimSun" w:hAnsiTheme="minorHAnsi"/>
          <w:kern w:val="3"/>
          <w:sz w:val="24"/>
          <w:szCs w:val="24"/>
          <w:lang w:eastAsia="zh-CN" w:bidi="hi-IN"/>
        </w:rPr>
      </w:pPr>
      <w:r w:rsidRPr="0074138F">
        <w:rPr>
          <w:rFonts w:asciiTheme="minorHAnsi" w:eastAsia="SimSun" w:hAnsiTheme="minorHAnsi"/>
          <w:b/>
          <w:kern w:val="3"/>
          <w:sz w:val="24"/>
          <w:szCs w:val="24"/>
          <w:lang w:eastAsia="zh-CN" w:bidi="hi-IN"/>
        </w:rPr>
        <w:t xml:space="preserve">2.1  Przedmiot ubezpieczenia: </w:t>
      </w:r>
      <w:r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>środki trwałe i wyposażenie (bez sprzętu elektronicznego), gotówka w kasie, gotówka w transporcie.</w:t>
      </w:r>
    </w:p>
    <w:p w14:paraId="033D6649" w14:textId="4392705D" w:rsidR="00494E3C" w:rsidRPr="0074138F" w:rsidRDefault="006A4B3B" w:rsidP="00344E1B">
      <w:pPr>
        <w:spacing w:line="276" w:lineRule="auto"/>
        <w:jc w:val="left"/>
        <w:rPr>
          <w:rFonts w:asciiTheme="minorHAnsi" w:hAnsiTheme="minorHAnsi"/>
          <w:color w:val="000000" w:themeColor="text1"/>
          <w:sz w:val="24"/>
          <w:szCs w:val="24"/>
          <w:lang w:eastAsia="en-US"/>
        </w:rPr>
      </w:pPr>
      <w:r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>Wartość odtworzeniowa środków trwałych i wyposażenia (użytkowaneg</w:t>
      </w:r>
      <w:r w:rsidR="004C0006"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>o również na podstawie najmu</w:t>
      </w:r>
      <w:r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>)</w:t>
      </w:r>
      <w:r w:rsidR="005D0C2B"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>,</w:t>
      </w:r>
      <w:r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 xml:space="preserve"> to </w:t>
      </w:r>
      <w:r w:rsidR="00327567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>2 138 045</w:t>
      </w:r>
      <w:r w:rsidR="004C0006"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 xml:space="preserve"> </w:t>
      </w:r>
      <w:r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 xml:space="preserve">zł. </w:t>
      </w:r>
      <w:r w:rsidRPr="0074138F">
        <w:rPr>
          <w:rFonts w:asciiTheme="minorHAnsi" w:eastAsia="SimSun" w:hAnsiTheme="minorHAnsi" w:cs="Mangal"/>
          <w:kern w:val="3"/>
          <w:sz w:val="24"/>
          <w:szCs w:val="24"/>
          <w:lang w:eastAsia="zh-CN" w:bidi="hi-IN"/>
        </w:rPr>
        <w:t>Wykaz mienia podlegającego ubezpieczeniu zostanie przekazany Wykonawcy na jego wniosek</w:t>
      </w:r>
      <w:r w:rsidR="005D0C2B" w:rsidRPr="0074138F">
        <w:rPr>
          <w:rFonts w:asciiTheme="minorHAnsi" w:eastAsia="SimSun" w:hAnsiTheme="minorHAnsi" w:cs="Mangal"/>
          <w:kern w:val="3"/>
          <w:sz w:val="24"/>
          <w:szCs w:val="24"/>
          <w:lang w:eastAsia="zh-CN" w:bidi="hi-IN"/>
        </w:rPr>
        <w:t>,</w:t>
      </w:r>
      <w:r w:rsidRPr="0074138F">
        <w:rPr>
          <w:rFonts w:asciiTheme="minorHAnsi" w:eastAsia="SimSun" w:hAnsiTheme="minorHAnsi" w:cs="Mangal"/>
          <w:kern w:val="3"/>
          <w:sz w:val="24"/>
          <w:szCs w:val="24"/>
          <w:lang w:eastAsia="zh-CN" w:bidi="hi-IN"/>
        </w:rPr>
        <w:t xml:space="preserve"> po podpisaniu Umo</w:t>
      </w:r>
      <w:r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 xml:space="preserve">wy. </w:t>
      </w:r>
      <w:r w:rsidR="00494E3C" w:rsidRPr="0074138F">
        <w:rPr>
          <w:rFonts w:asciiTheme="minorHAnsi" w:hAnsiTheme="minorHAnsi"/>
          <w:color w:val="000000" w:themeColor="text1"/>
          <w:sz w:val="24"/>
          <w:szCs w:val="24"/>
          <w:lang w:eastAsia="en-US"/>
        </w:rPr>
        <w:t xml:space="preserve">Średnia wartość przechowywanej </w:t>
      </w:r>
      <w:r w:rsidR="005D0C2B" w:rsidRPr="0074138F">
        <w:rPr>
          <w:rFonts w:asciiTheme="minorHAnsi" w:hAnsiTheme="minorHAnsi"/>
          <w:color w:val="000000" w:themeColor="text1"/>
          <w:sz w:val="24"/>
          <w:szCs w:val="24"/>
          <w:lang w:eastAsia="en-US"/>
        </w:rPr>
        <w:t>w kasie gotówki,</w:t>
      </w:r>
      <w:r w:rsidR="00494E3C" w:rsidRPr="0074138F">
        <w:rPr>
          <w:rFonts w:asciiTheme="minorHAnsi" w:hAnsiTheme="minorHAnsi"/>
          <w:color w:val="000000" w:themeColor="text1"/>
          <w:sz w:val="24"/>
          <w:szCs w:val="24"/>
          <w:lang w:eastAsia="en-US"/>
        </w:rPr>
        <w:t xml:space="preserve"> to równowartość kwoty 9 000 zł</w:t>
      </w:r>
      <w:r w:rsidR="005D0C2B" w:rsidRPr="0074138F">
        <w:rPr>
          <w:rFonts w:asciiTheme="minorHAnsi" w:hAnsiTheme="minorHAnsi"/>
          <w:color w:val="000000" w:themeColor="text1"/>
          <w:sz w:val="24"/>
          <w:szCs w:val="24"/>
          <w:lang w:eastAsia="en-US"/>
        </w:rPr>
        <w:t xml:space="preserve">. W </w:t>
      </w:r>
      <w:r w:rsidR="00494E3C" w:rsidRPr="0074138F">
        <w:rPr>
          <w:rFonts w:asciiTheme="minorHAnsi" w:hAnsiTheme="minorHAnsi"/>
          <w:color w:val="000000" w:themeColor="text1"/>
          <w:sz w:val="24"/>
          <w:szCs w:val="24"/>
          <w:lang w:eastAsia="en-US"/>
        </w:rPr>
        <w:t>sporadycznych przypadkach wartość przechowywanej gotówki w kasie</w:t>
      </w:r>
      <w:r w:rsidR="0003357D" w:rsidRPr="0074138F">
        <w:rPr>
          <w:rFonts w:asciiTheme="minorHAnsi" w:hAnsiTheme="minorHAnsi"/>
          <w:color w:val="000000" w:themeColor="text1"/>
          <w:sz w:val="24"/>
          <w:szCs w:val="24"/>
          <w:lang w:eastAsia="en-US"/>
        </w:rPr>
        <w:t xml:space="preserve"> może osiągnąć równowartość do 3</w:t>
      </w:r>
      <w:r w:rsidR="00494E3C" w:rsidRPr="0074138F">
        <w:rPr>
          <w:rFonts w:asciiTheme="minorHAnsi" w:hAnsiTheme="minorHAnsi"/>
          <w:color w:val="000000" w:themeColor="text1"/>
          <w:sz w:val="24"/>
          <w:szCs w:val="24"/>
          <w:lang w:eastAsia="en-US"/>
        </w:rPr>
        <w:t xml:space="preserve">0 000 zł. Średnia wartość transportowanej gotówki </w:t>
      </w:r>
      <w:r w:rsidR="005D0C2B" w:rsidRPr="0074138F">
        <w:rPr>
          <w:rFonts w:asciiTheme="minorHAnsi" w:hAnsiTheme="minorHAnsi"/>
          <w:color w:val="000000" w:themeColor="text1"/>
          <w:sz w:val="24"/>
          <w:szCs w:val="24"/>
          <w:lang w:eastAsia="en-US"/>
        </w:rPr>
        <w:t xml:space="preserve">ma </w:t>
      </w:r>
      <w:r w:rsidR="00494E3C" w:rsidRPr="0074138F">
        <w:rPr>
          <w:rFonts w:asciiTheme="minorHAnsi" w:hAnsiTheme="minorHAnsi"/>
          <w:color w:val="000000" w:themeColor="text1"/>
          <w:sz w:val="24"/>
          <w:szCs w:val="24"/>
          <w:lang w:eastAsia="en-US"/>
        </w:rPr>
        <w:t xml:space="preserve">równowartość kwoty 4 500 zł, </w:t>
      </w:r>
      <w:r w:rsidR="00F442E6">
        <w:rPr>
          <w:rFonts w:asciiTheme="minorHAnsi" w:hAnsiTheme="minorHAnsi"/>
          <w:color w:val="000000" w:themeColor="text1"/>
          <w:sz w:val="24"/>
          <w:szCs w:val="24"/>
          <w:lang w:eastAsia="en-US"/>
        </w:rPr>
        <w:br/>
      </w:r>
      <w:r w:rsidR="00494E3C" w:rsidRPr="0074138F">
        <w:rPr>
          <w:rFonts w:asciiTheme="minorHAnsi" w:hAnsiTheme="minorHAnsi"/>
          <w:color w:val="000000" w:themeColor="text1"/>
          <w:sz w:val="24"/>
          <w:szCs w:val="24"/>
          <w:lang w:eastAsia="en-US"/>
        </w:rPr>
        <w:t>w sporadycznych przypadkach wartość może osiągnąć równowartość do 24 000 zł.</w:t>
      </w:r>
    </w:p>
    <w:p w14:paraId="6589B43E" w14:textId="1F3E1FCC" w:rsidR="00494E3C" w:rsidRPr="0074138F" w:rsidRDefault="00494E3C" w:rsidP="00344E1B">
      <w:pPr>
        <w:spacing w:line="276" w:lineRule="auto"/>
        <w:jc w:val="left"/>
        <w:rPr>
          <w:rFonts w:asciiTheme="minorHAnsi" w:hAnsiTheme="minorHAnsi"/>
          <w:color w:val="000000" w:themeColor="text1"/>
          <w:sz w:val="24"/>
          <w:szCs w:val="24"/>
          <w:lang w:eastAsia="en-US"/>
        </w:rPr>
      </w:pPr>
      <w:r w:rsidRPr="0074138F">
        <w:rPr>
          <w:rFonts w:asciiTheme="minorHAnsi" w:hAnsiTheme="minorHAnsi"/>
          <w:color w:val="000000" w:themeColor="text1"/>
          <w:sz w:val="24"/>
          <w:szCs w:val="24"/>
          <w:lang w:eastAsia="en-US"/>
        </w:rPr>
        <w:lastRenderedPageBreak/>
        <w:t xml:space="preserve">Gotówka u Zamawiającego przechowywana jest w kasie pancernej o klasie odporności II, </w:t>
      </w:r>
      <w:r w:rsidR="00F442E6">
        <w:rPr>
          <w:rFonts w:asciiTheme="minorHAnsi" w:hAnsiTheme="minorHAnsi"/>
          <w:color w:val="000000" w:themeColor="text1"/>
          <w:sz w:val="24"/>
          <w:szCs w:val="24"/>
          <w:lang w:eastAsia="en-US"/>
        </w:rPr>
        <w:br/>
      </w:r>
      <w:r w:rsidRPr="0074138F">
        <w:rPr>
          <w:rFonts w:asciiTheme="minorHAnsi" w:hAnsiTheme="minorHAnsi"/>
          <w:color w:val="000000" w:themeColor="text1"/>
          <w:sz w:val="24"/>
          <w:szCs w:val="24"/>
          <w:lang w:eastAsia="en-US"/>
        </w:rPr>
        <w:t xml:space="preserve">w pomieszczeniu plombowanym. Transport gotówki odbywa się kilka razy w tygodniu – maksymalnie 5 razy w tygodniu. Gotówka przewożona </w:t>
      </w:r>
      <w:r w:rsidR="00263317" w:rsidRPr="0074138F">
        <w:rPr>
          <w:rFonts w:asciiTheme="minorHAnsi" w:hAnsiTheme="minorHAnsi"/>
          <w:color w:val="000000" w:themeColor="text1"/>
          <w:sz w:val="24"/>
          <w:szCs w:val="24"/>
          <w:lang w:eastAsia="en-US"/>
        </w:rPr>
        <w:t>jest w saszetce do przenoszenia wartości (typ Grom Box</w:t>
      </w:r>
      <w:r w:rsidR="00263317">
        <w:rPr>
          <w:rFonts w:asciiTheme="minorHAnsi" w:hAnsiTheme="minorHAnsi"/>
          <w:color w:val="000000" w:themeColor="text1"/>
          <w:sz w:val="24"/>
          <w:szCs w:val="24"/>
          <w:lang w:eastAsia="en-US"/>
        </w:rPr>
        <w:t xml:space="preserve">) </w:t>
      </w:r>
      <w:r w:rsidRPr="0074138F">
        <w:rPr>
          <w:rFonts w:asciiTheme="minorHAnsi" w:hAnsiTheme="minorHAnsi"/>
          <w:color w:val="000000" w:themeColor="text1"/>
          <w:sz w:val="24"/>
          <w:szCs w:val="24"/>
          <w:lang w:eastAsia="en-US"/>
        </w:rPr>
        <w:t xml:space="preserve">samochodem służbowym (wraz z kierowcą) </w:t>
      </w:r>
      <w:r w:rsidR="00263317">
        <w:rPr>
          <w:rFonts w:asciiTheme="minorHAnsi" w:hAnsiTheme="minorHAnsi"/>
          <w:color w:val="000000" w:themeColor="text1"/>
          <w:sz w:val="24"/>
          <w:szCs w:val="24"/>
          <w:lang w:eastAsia="en-US"/>
        </w:rPr>
        <w:t xml:space="preserve">lub taksówką. </w:t>
      </w:r>
    </w:p>
    <w:p w14:paraId="6ED4916E" w14:textId="1E57798C" w:rsidR="00916C03" w:rsidRPr="0074138F" w:rsidRDefault="00916C03" w:rsidP="00344E1B">
      <w:pPr>
        <w:widowControl w:val="0"/>
        <w:suppressAutoHyphens/>
        <w:autoSpaceDN w:val="0"/>
        <w:spacing w:line="276" w:lineRule="auto"/>
        <w:jc w:val="left"/>
        <w:textAlignment w:val="baseline"/>
        <w:rPr>
          <w:rFonts w:asciiTheme="minorHAnsi" w:eastAsia="SimSun" w:hAnsiTheme="minorHAnsi" w:cs="Mangal"/>
          <w:iCs/>
          <w:kern w:val="3"/>
          <w:sz w:val="24"/>
          <w:szCs w:val="24"/>
          <w:lang w:eastAsia="zh-CN" w:bidi="hi-IN"/>
        </w:rPr>
      </w:pPr>
      <w:r w:rsidRPr="0074138F">
        <w:rPr>
          <w:rFonts w:asciiTheme="minorHAnsi" w:eastAsia="SimSun" w:hAnsiTheme="minorHAnsi" w:cs="Mangal"/>
          <w:b/>
          <w:bCs/>
          <w:iCs/>
          <w:kern w:val="3"/>
          <w:sz w:val="24"/>
          <w:szCs w:val="24"/>
          <w:lang w:eastAsia="zh-CN" w:bidi="hi-IN"/>
        </w:rPr>
        <w:t xml:space="preserve">Definicja wartości </w:t>
      </w:r>
      <w:r w:rsidR="00537575">
        <w:rPr>
          <w:rFonts w:asciiTheme="minorHAnsi" w:eastAsia="SimSun" w:hAnsiTheme="minorHAnsi" w:cs="Mangal"/>
          <w:b/>
          <w:bCs/>
          <w:iCs/>
          <w:kern w:val="3"/>
          <w:sz w:val="24"/>
          <w:szCs w:val="24"/>
          <w:lang w:eastAsia="zh-CN" w:bidi="hi-IN"/>
        </w:rPr>
        <w:t>odtworzeniowej</w:t>
      </w:r>
      <w:r w:rsidR="00327567">
        <w:rPr>
          <w:rFonts w:asciiTheme="minorHAnsi" w:eastAsia="SimSun" w:hAnsiTheme="minorHAnsi" w:cs="Mangal"/>
          <w:b/>
          <w:bCs/>
          <w:iCs/>
          <w:kern w:val="3"/>
          <w:sz w:val="24"/>
          <w:szCs w:val="24"/>
          <w:lang w:eastAsia="zh-CN" w:bidi="hi-IN"/>
        </w:rPr>
        <w:t xml:space="preserve"> </w:t>
      </w:r>
      <w:r w:rsidRPr="0074138F">
        <w:rPr>
          <w:rFonts w:asciiTheme="minorHAnsi" w:eastAsia="SimSun" w:hAnsiTheme="minorHAnsi" w:cs="Mangal"/>
          <w:iCs/>
          <w:kern w:val="3"/>
          <w:sz w:val="24"/>
          <w:szCs w:val="24"/>
          <w:lang w:eastAsia="zh-CN" w:bidi="hi-IN"/>
        </w:rPr>
        <w:t xml:space="preserve">- </w:t>
      </w:r>
      <w:r w:rsidRPr="0074138F">
        <w:rPr>
          <w:rFonts w:asciiTheme="minorHAnsi" w:eastAsia="SimSun" w:hAnsiTheme="minorHAnsi" w:cs="Mangal"/>
          <w:b/>
          <w:bCs/>
          <w:iCs/>
          <w:kern w:val="3"/>
          <w:sz w:val="24"/>
          <w:szCs w:val="24"/>
          <w:lang w:eastAsia="zh-CN" w:bidi="hi-IN"/>
        </w:rPr>
        <w:t> </w:t>
      </w:r>
      <w:r w:rsidRPr="0074138F">
        <w:rPr>
          <w:rFonts w:asciiTheme="minorHAnsi" w:eastAsia="SimSun" w:hAnsiTheme="minorHAnsi" w:cs="Mangal"/>
          <w:iCs/>
          <w:kern w:val="3"/>
          <w:sz w:val="24"/>
          <w:szCs w:val="24"/>
          <w:lang w:eastAsia="zh-CN" w:bidi="hi-IN"/>
        </w:rPr>
        <w:t xml:space="preserve">jest to wartość odpowiadająca kosztom zakupu lub wytworzenia </w:t>
      </w:r>
      <w:r w:rsidR="005E4846">
        <w:rPr>
          <w:rFonts w:asciiTheme="minorHAnsi" w:eastAsia="SimSun" w:hAnsiTheme="minorHAnsi" w:cs="Mangal"/>
          <w:iCs/>
          <w:kern w:val="3"/>
          <w:sz w:val="24"/>
          <w:szCs w:val="24"/>
          <w:lang w:eastAsia="zh-CN" w:bidi="hi-IN"/>
        </w:rPr>
        <w:t xml:space="preserve">fabrycznie nowego </w:t>
      </w:r>
      <w:r w:rsidRPr="0074138F">
        <w:rPr>
          <w:rFonts w:asciiTheme="minorHAnsi" w:eastAsia="SimSun" w:hAnsiTheme="minorHAnsi" w:cs="Mangal"/>
          <w:iCs/>
          <w:kern w:val="3"/>
          <w:sz w:val="24"/>
          <w:szCs w:val="24"/>
          <w:lang w:eastAsia="zh-CN" w:bidi="hi-IN"/>
        </w:rPr>
        <w:t xml:space="preserve">przedmiotu tego samego rodzaju, typu oraz o tych samych lub najbardziej zbliżonych parametrach. </w:t>
      </w:r>
    </w:p>
    <w:p w14:paraId="6BDC10CF" w14:textId="77777777" w:rsidR="006A4B3B" w:rsidRPr="0074138F" w:rsidRDefault="006A4B3B" w:rsidP="00143B50">
      <w:pPr>
        <w:widowControl w:val="0"/>
        <w:suppressAutoHyphens/>
        <w:autoSpaceDN w:val="0"/>
        <w:spacing w:line="240" w:lineRule="auto"/>
        <w:jc w:val="left"/>
        <w:textAlignment w:val="baseline"/>
        <w:rPr>
          <w:rFonts w:asciiTheme="minorHAnsi" w:eastAsia="SimSun" w:hAnsiTheme="minorHAnsi"/>
          <w:kern w:val="3"/>
          <w:sz w:val="24"/>
          <w:szCs w:val="24"/>
          <w:lang w:eastAsia="zh-CN" w:bidi="hi-IN"/>
        </w:rPr>
      </w:pPr>
    </w:p>
    <w:p w14:paraId="747DCC1C" w14:textId="77777777" w:rsidR="006A4B3B" w:rsidRPr="0074138F" w:rsidRDefault="006A4B3B" w:rsidP="00344E1B">
      <w:pPr>
        <w:widowControl w:val="0"/>
        <w:suppressAutoHyphens/>
        <w:autoSpaceDN w:val="0"/>
        <w:spacing w:line="276" w:lineRule="auto"/>
        <w:jc w:val="left"/>
        <w:textAlignment w:val="baseline"/>
        <w:rPr>
          <w:rFonts w:asciiTheme="minorHAnsi" w:eastAsia="SimSun" w:hAnsiTheme="minorHAnsi"/>
          <w:b/>
          <w:kern w:val="3"/>
          <w:sz w:val="24"/>
          <w:szCs w:val="24"/>
          <w:lang w:eastAsia="zh-CN" w:bidi="hi-IN"/>
        </w:rPr>
      </w:pPr>
      <w:r w:rsidRPr="0074138F">
        <w:rPr>
          <w:rFonts w:asciiTheme="minorHAnsi" w:eastAsia="SimSun" w:hAnsiTheme="minorHAnsi"/>
          <w:b/>
          <w:kern w:val="3"/>
          <w:sz w:val="24"/>
          <w:szCs w:val="24"/>
          <w:lang w:eastAsia="zh-CN" w:bidi="hi-IN"/>
        </w:rPr>
        <w:t>2.2 Zakres terytorialny:</w:t>
      </w:r>
    </w:p>
    <w:p w14:paraId="190C3234" w14:textId="77777777" w:rsidR="006A4B3B" w:rsidRPr="0074138F" w:rsidRDefault="006A4B3B" w:rsidP="00344E1B">
      <w:pPr>
        <w:widowControl w:val="0"/>
        <w:suppressAutoHyphens/>
        <w:autoSpaceDN w:val="0"/>
        <w:spacing w:line="276" w:lineRule="auto"/>
        <w:jc w:val="left"/>
        <w:textAlignment w:val="baseline"/>
        <w:rPr>
          <w:rFonts w:asciiTheme="minorHAnsi" w:eastAsia="SimSun" w:hAnsiTheme="minorHAnsi"/>
          <w:kern w:val="3"/>
          <w:sz w:val="24"/>
          <w:szCs w:val="24"/>
          <w:lang w:eastAsia="zh-CN" w:bidi="hi-IN"/>
        </w:rPr>
      </w:pPr>
      <w:r w:rsidRPr="00907BB1">
        <w:rPr>
          <w:rFonts w:asciiTheme="minorHAnsi" w:eastAsia="SimSun" w:hAnsiTheme="minorHAnsi"/>
          <w:b/>
          <w:kern w:val="3"/>
          <w:sz w:val="24"/>
          <w:szCs w:val="24"/>
          <w:lang w:eastAsia="zh-CN" w:bidi="hi-IN"/>
        </w:rPr>
        <w:t>2.2.1</w:t>
      </w:r>
      <w:r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 xml:space="preserve"> – w przypadku środków trwałych, wyposażenia i gotówki w kasie – siedziba Zamawiającego,</w:t>
      </w:r>
    </w:p>
    <w:p w14:paraId="03EEBB41" w14:textId="24B87020" w:rsidR="006A4B3B" w:rsidRPr="0074138F" w:rsidRDefault="006A4B3B" w:rsidP="00344E1B">
      <w:pPr>
        <w:widowControl w:val="0"/>
        <w:suppressAutoHyphens/>
        <w:autoSpaceDN w:val="0"/>
        <w:spacing w:line="276" w:lineRule="auto"/>
        <w:jc w:val="left"/>
        <w:textAlignment w:val="baseline"/>
        <w:rPr>
          <w:rFonts w:asciiTheme="minorHAnsi" w:eastAsia="SimSun" w:hAnsiTheme="minorHAnsi"/>
          <w:kern w:val="3"/>
          <w:sz w:val="24"/>
          <w:szCs w:val="24"/>
          <w:lang w:eastAsia="zh-CN" w:bidi="hi-IN"/>
        </w:rPr>
      </w:pPr>
      <w:r w:rsidRPr="00907BB1">
        <w:rPr>
          <w:rFonts w:asciiTheme="minorHAnsi" w:eastAsia="SimSun" w:hAnsiTheme="minorHAnsi"/>
          <w:b/>
          <w:kern w:val="3"/>
          <w:sz w:val="24"/>
          <w:szCs w:val="24"/>
          <w:lang w:eastAsia="zh-CN" w:bidi="hi-IN"/>
        </w:rPr>
        <w:t>2.2.2</w:t>
      </w:r>
      <w:r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 xml:space="preserve"> - w przypadku gotówki w transporcie – Warszawa na trasie siedziba Zamawiającego - bank, bank – siedziba Zamawiającego</w:t>
      </w:r>
      <w:r w:rsidR="005D0C2B"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>.</w:t>
      </w:r>
    </w:p>
    <w:p w14:paraId="23C7E587" w14:textId="77777777" w:rsidR="00143B50" w:rsidRPr="0074138F" w:rsidRDefault="00143B50" w:rsidP="00143B50">
      <w:pPr>
        <w:widowControl w:val="0"/>
        <w:tabs>
          <w:tab w:val="left" w:pos="30"/>
          <w:tab w:val="left" w:pos="3825"/>
        </w:tabs>
        <w:suppressAutoHyphens/>
        <w:autoSpaceDN w:val="0"/>
        <w:spacing w:line="240" w:lineRule="auto"/>
        <w:jc w:val="left"/>
        <w:textAlignment w:val="baseline"/>
        <w:rPr>
          <w:rFonts w:asciiTheme="minorHAnsi" w:eastAsia="SimSun" w:hAnsiTheme="minorHAnsi"/>
          <w:b/>
          <w:kern w:val="3"/>
          <w:sz w:val="24"/>
          <w:szCs w:val="24"/>
          <w:lang w:eastAsia="zh-CN" w:bidi="hi-IN"/>
        </w:rPr>
      </w:pPr>
    </w:p>
    <w:p w14:paraId="78924F3A" w14:textId="77777777" w:rsidR="006A4B3B" w:rsidRPr="0074138F" w:rsidRDefault="006A4B3B" w:rsidP="00344E1B">
      <w:pPr>
        <w:widowControl w:val="0"/>
        <w:tabs>
          <w:tab w:val="left" w:pos="30"/>
          <w:tab w:val="left" w:pos="3825"/>
        </w:tabs>
        <w:suppressAutoHyphens/>
        <w:autoSpaceDN w:val="0"/>
        <w:spacing w:line="276" w:lineRule="auto"/>
        <w:jc w:val="left"/>
        <w:textAlignment w:val="baseline"/>
        <w:rPr>
          <w:rFonts w:asciiTheme="minorHAnsi" w:eastAsia="SimSun" w:hAnsiTheme="minorHAnsi"/>
          <w:b/>
          <w:kern w:val="3"/>
          <w:sz w:val="24"/>
          <w:szCs w:val="24"/>
          <w:lang w:eastAsia="zh-CN" w:bidi="hi-IN"/>
        </w:rPr>
      </w:pPr>
      <w:r w:rsidRPr="0074138F">
        <w:rPr>
          <w:rFonts w:asciiTheme="minorHAnsi" w:eastAsia="SimSun" w:hAnsiTheme="minorHAnsi"/>
          <w:b/>
          <w:kern w:val="3"/>
          <w:sz w:val="24"/>
          <w:szCs w:val="24"/>
          <w:lang w:eastAsia="zh-CN" w:bidi="hi-IN"/>
        </w:rPr>
        <w:t>2.3 Zakres ubezpieczenia:</w:t>
      </w:r>
      <w:r w:rsidR="005D0C2B" w:rsidRPr="0074138F">
        <w:rPr>
          <w:rFonts w:asciiTheme="minorHAnsi" w:eastAsia="SimSun" w:hAnsiTheme="minorHAnsi"/>
          <w:b/>
          <w:kern w:val="3"/>
          <w:sz w:val="24"/>
          <w:szCs w:val="24"/>
          <w:lang w:eastAsia="zh-CN" w:bidi="hi-IN"/>
        </w:rPr>
        <w:tab/>
      </w:r>
    </w:p>
    <w:p w14:paraId="1FF66121" w14:textId="77777777" w:rsidR="006A4B3B" w:rsidRPr="0074138F" w:rsidRDefault="006A4B3B" w:rsidP="00344E1B">
      <w:pPr>
        <w:widowControl w:val="0"/>
        <w:suppressAutoHyphens/>
        <w:autoSpaceDN w:val="0"/>
        <w:spacing w:line="276" w:lineRule="auto"/>
        <w:jc w:val="left"/>
        <w:textAlignment w:val="baseline"/>
        <w:rPr>
          <w:rFonts w:asciiTheme="minorHAnsi" w:eastAsia="SimSun" w:hAnsiTheme="minorHAnsi"/>
          <w:kern w:val="3"/>
          <w:sz w:val="24"/>
          <w:szCs w:val="24"/>
          <w:lang w:eastAsia="zh-CN" w:bidi="hi-IN"/>
        </w:rPr>
      </w:pPr>
      <w:r w:rsidRPr="00907BB1">
        <w:rPr>
          <w:rFonts w:asciiTheme="minorHAnsi" w:eastAsia="SimSun" w:hAnsiTheme="minorHAnsi"/>
          <w:b/>
          <w:kern w:val="3"/>
          <w:sz w:val="24"/>
          <w:szCs w:val="24"/>
          <w:lang w:eastAsia="zh-CN" w:bidi="hi-IN"/>
        </w:rPr>
        <w:t>2.3.1</w:t>
      </w:r>
      <w:r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 xml:space="preserve"> Ubezpieczenie mienia od ognia i innych zdarzeń losowych.</w:t>
      </w:r>
    </w:p>
    <w:p w14:paraId="49F8E89C" w14:textId="5A37CDC6" w:rsidR="006A4B3B" w:rsidRPr="0074138F" w:rsidRDefault="006A4B3B" w:rsidP="00344E1B">
      <w:pPr>
        <w:widowControl w:val="0"/>
        <w:suppressAutoHyphens/>
        <w:autoSpaceDN w:val="0"/>
        <w:spacing w:line="276" w:lineRule="auto"/>
        <w:jc w:val="left"/>
        <w:textAlignment w:val="baseline"/>
        <w:rPr>
          <w:rFonts w:asciiTheme="minorHAnsi" w:eastAsia="SimSun" w:hAnsiTheme="minorHAnsi"/>
          <w:kern w:val="3"/>
          <w:sz w:val="24"/>
          <w:szCs w:val="24"/>
          <w:lang w:eastAsia="zh-CN" w:bidi="hi-IN"/>
        </w:rPr>
      </w:pPr>
      <w:r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 xml:space="preserve">Zakres ochrony ubezpieczeniowej powinien </w:t>
      </w:r>
      <w:r w:rsidR="005D0C2B"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>objąć, co</w:t>
      </w:r>
      <w:r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 xml:space="preserve"> najmniej następujące ryzyka (zakres obligatoryjny): pożar, bezpośrednie uderzenie pioruna, upadek pojazdu powietrznego, wybuch, huragan, powódź, deszcz nawalny, śnieg, w tym zalanie w wyniku topnienia śniegu lub lodu, trzęsienie ziemi, osunięcia i zapadanie się ziemi, następstwa szkód wodociągowych, awarii instalacji hydraulicznej, a także szkody powstałe wskutek akcji gaśniczej, wyburzania, odgruzowywania i innych, mogących powstać w związku </w:t>
      </w:r>
      <w:r w:rsidR="00F442E6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br/>
      </w:r>
      <w:r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>z przeprowadzaniem akcji ratowniczych, prowadzonych w związku z wystąpieniem zdarzeń objętych zakresem ubezpieczenia.</w:t>
      </w:r>
    </w:p>
    <w:p w14:paraId="6D00764C" w14:textId="6F431AF3" w:rsidR="006A4B3B" w:rsidRPr="0074138F" w:rsidRDefault="006A4B3B" w:rsidP="00344E1B">
      <w:pPr>
        <w:spacing w:line="276" w:lineRule="auto"/>
        <w:jc w:val="left"/>
        <w:rPr>
          <w:rFonts w:asciiTheme="minorHAnsi" w:eastAsiaTheme="minorHAnsi" w:hAnsiTheme="minorHAnsi"/>
          <w:sz w:val="24"/>
          <w:szCs w:val="24"/>
        </w:rPr>
      </w:pPr>
      <w:r w:rsidRPr="0074138F">
        <w:rPr>
          <w:rFonts w:asciiTheme="minorHAnsi" w:eastAsiaTheme="minorHAnsi" w:hAnsiTheme="minorHAnsi"/>
          <w:b/>
          <w:bCs/>
          <w:sz w:val="24"/>
          <w:szCs w:val="24"/>
        </w:rPr>
        <w:t>Suma ubezpieczenia</w:t>
      </w:r>
      <w:r w:rsidRPr="0074138F">
        <w:rPr>
          <w:rFonts w:asciiTheme="minorHAnsi" w:eastAsiaTheme="minorHAnsi" w:hAnsiTheme="minorHAnsi"/>
          <w:sz w:val="24"/>
          <w:szCs w:val="24"/>
        </w:rPr>
        <w:t xml:space="preserve">: </w:t>
      </w:r>
      <w:r w:rsidR="009C265D" w:rsidRPr="0074138F">
        <w:rPr>
          <w:rFonts w:asciiTheme="minorHAnsi" w:eastAsiaTheme="minorHAnsi" w:hAnsiTheme="minorHAnsi"/>
          <w:sz w:val="24"/>
          <w:szCs w:val="24"/>
        </w:rPr>
        <w:t>2</w:t>
      </w:r>
      <w:r w:rsidR="00263317">
        <w:rPr>
          <w:rFonts w:asciiTheme="minorHAnsi" w:eastAsiaTheme="minorHAnsi" w:hAnsiTheme="minorHAnsi"/>
          <w:sz w:val="24"/>
          <w:szCs w:val="24"/>
        </w:rPr>
        <w:t> 192 045</w:t>
      </w:r>
      <w:r w:rsidR="004C0006" w:rsidRPr="0074138F">
        <w:rPr>
          <w:rFonts w:asciiTheme="minorHAnsi" w:eastAsiaTheme="minorHAnsi" w:hAnsiTheme="minorHAnsi"/>
          <w:sz w:val="24"/>
          <w:szCs w:val="24"/>
        </w:rPr>
        <w:t xml:space="preserve"> </w:t>
      </w:r>
      <w:r w:rsidRPr="0074138F">
        <w:rPr>
          <w:rFonts w:asciiTheme="minorHAnsi" w:eastAsiaTheme="minorHAnsi" w:hAnsiTheme="minorHAnsi"/>
          <w:sz w:val="24"/>
          <w:szCs w:val="24"/>
        </w:rPr>
        <w:t xml:space="preserve">zł, na sumy stałe wg wartości </w:t>
      </w:r>
      <w:r w:rsidR="00327567">
        <w:rPr>
          <w:rFonts w:asciiTheme="minorHAnsi" w:eastAsiaTheme="minorHAnsi" w:hAnsiTheme="minorHAnsi"/>
          <w:sz w:val="24"/>
          <w:szCs w:val="24"/>
        </w:rPr>
        <w:t xml:space="preserve">odtworzeniowej </w:t>
      </w:r>
      <w:r w:rsidRPr="0074138F">
        <w:rPr>
          <w:rFonts w:asciiTheme="minorHAnsi" w:eastAsiaTheme="minorHAnsi" w:hAnsiTheme="minorHAnsi"/>
          <w:sz w:val="24"/>
          <w:szCs w:val="24"/>
        </w:rPr>
        <w:t>.</w:t>
      </w:r>
    </w:p>
    <w:p w14:paraId="45C72257" w14:textId="0940D86F" w:rsidR="006A4B3B" w:rsidRDefault="006A4B3B" w:rsidP="00344E1B">
      <w:pPr>
        <w:widowControl w:val="0"/>
        <w:suppressAutoHyphens/>
        <w:autoSpaceDN w:val="0"/>
        <w:spacing w:line="276" w:lineRule="auto"/>
        <w:jc w:val="left"/>
        <w:textAlignment w:val="baseline"/>
        <w:rPr>
          <w:rFonts w:asciiTheme="minorHAnsi" w:eastAsia="SimSun" w:hAnsiTheme="minorHAnsi"/>
          <w:kern w:val="3"/>
          <w:sz w:val="24"/>
          <w:szCs w:val="24"/>
          <w:lang w:eastAsia="zh-CN" w:bidi="hi-IN"/>
        </w:rPr>
      </w:pPr>
      <w:r w:rsidRPr="0074138F">
        <w:rPr>
          <w:rFonts w:asciiTheme="minorHAnsi" w:eastAsia="SimSun" w:hAnsiTheme="minorHAnsi"/>
          <w:b/>
          <w:kern w:val="3"/>
          <w:sz w:val="24"/>
          <w:szCs w:val="24"/>
          <w:lang w:eastAsia="zh-CN" w:bidi="hi-IN"/>
        </w:rPr>
        <w:t>Dotychczasowe szkody</w:t>
      </w:r>
      <w:r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 xml:space="preserve"> – brak. </w:t>
      </w:r>
    </w:p>
    <w:p w14:paraId="17BBDA8A" w14:textId="77777777" w:rsidR="00907BB1" w:rsidRPr="0074138F" w:rsidRDefault="00907BB1" w:rsidP="00344E1B">
      <w:pPr>
        <w:widowControl w:val="0"/>
        <w:suppressAutoHyphens/>
        <w:autoSpaceDN w:val="0"/>
        <w:spacing w:line="276" w:lineRule="auto"/>
        <w:jc w:val="left"/>
        <w:textAlignment w:val="baseline"/>
        <w:rPr>
          <w:rFonts w:asciiTheme="minorHAnsi" w:eastAsia="SimSun" w:hAnsiTheme="minorHAnsi"/>
          <w:kern w:val="3"/>
          <w:sz w:val="24"/>
          <w:szCs w:val="24"/>
          <w:lang w:eastAsia="zh-CN" w:bidi="hi-IN"/>
        </w:rPr>
      </w:pPr>
    </w:p>
    <w:p w14:paraId="61FED964" w14:textId="77777777" w:rsidR="006A4B3B" w:rsidRPr="0074138F" w:rsidRDefault="006A4B3B" w:rsidP="00344E1B">
      <w:pPr>
        <w:widowControl w:val="0"/>
        <w:suppressAutoHyphens/>
        <w:autoSpaceDN w:val="0"/>
        <w:spacing w:line="276" w:lineRule="auto"/>
        <w:jc w:val="left"/>
        <w:textAlignment w:val="baseline"/>
        <w:rPr>
          <w:rFonts w:asciiTheme="minorHAnsi" w:eastAsia="SimSun" w:hAnsiTheme="minorHAnsi"/>
          <w:kern w:val="3"/>
          <w:sz w:val="24"/>
          <w:szCs w:val="24"/>
          <w:lang w:eastAsia="zh-CN" w:bidi="hi-IN"/>
        </w:rPr>
      </w:pPr>
      <w:r w:rsidRPr="00907BB1">
        <w:rPr>
          <w:rFonts w:asciiTheme="minorHAnsi" w:eastAsia="SimSun" w:hAnsiTheme="minorHAnsi"/>
          <w:b/>
          <w:kern w:val="3"/>
          <w:sz w:val="24"/>
          <w:szCs w:val="24"/>
          <w:lang w:eastAsia="zh-CN" w:bidi="hi-IN"/>
        </w:rPr>
        <w:t>2.3.2</w:t>
      </w:r>
      <w:r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 xml:space="preserve"> Ubezpieczenie mienia od kradzieży i rabunku.</w:t>
      </w:r>
    </w:p>
    <w:p w14:paraId="08E6B2D0" w14:textId="77777777" w:rsidR="006A4B3B" w:rsidRPr="0074138F" w:rsidRDefault="006A4B3B" w:rsidP="00344E1B">
      <w:pPr>
        <w:widowControl w:val="0"/>
        <w:suppressAutoHyphens/>
        <w:autoSpaceDN w:val="0"/>
        <w:spacing w:line="276" w:lineRule="auto"/>
        <w:jc w:val="left"/>
        <w:textAlignment w:val="baseline"/>
        <w:rPr>
          <w:rFonts w:asciiTheme="minorHAnsi" w:eastAsia="SimSun" w:hAnsiTheme="minorHAnsi"/>
          <w:kern w:val="3"/>
          <w:sz w:val="24"/>
          <w:szCs w:val="24"/>
          <w:lang w:eastAsia="zh-CN" w:bidi="hi-IN"/>
        </w:rPr>
      </w:pPr>
      <w:r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 xml:space="preserve">Zakres ubezpieczenia </w:t>
      </w:r>
      <w:r w:rsidR="005D0C2B"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>po</w:t>
      </w:r>
      <w:r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>winien objąć w szczególności następujące ryzyka:</w:t>
      </w:r>
    </w:p>
    <w:p w14:paraId="1566951B" w14:textId="707D8760" w:rsidR="006A4B3B" w:rsidRPr="0074138F" w:rsidRDefault="006A4B3B" w:rsidP="00344E1B">
      <w:pPr>
        <w:widowControl w:val="0"/>
        <w:suppressAutoHyphens/>
        <w:autoSpaceDN w:val="0"/>
        <w:spacing w:line="276" w:lineRule="auto"/>
        <w:jc w:val="left"/>
        <w:textAlignment w:val="baseline"/>
        <w:rPr>
          <w:rFonts w:asciiTheme="minorHAnsi" w:eastAsia="SimSun" w:hAnsiTheme="minorHAnsi"/>
          <w:kern w:val="3"/>
          <w:sz w:val="24"/>
          <w:szCs w:val="24"/>
          <w:lang w:eastAsia="zh-CN" w:bidi="hi-IN"/>
        </w:rPr>
      </w:pPr>
      <w:r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 xml:space="preserve">- kradzież z </w:t>
      </w:r>
      <w:r w:rsidR="005D0C2B"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>włamaniem, rozumianą</w:t>
      </w:r>
      <w:r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 xml:space="preserve"> jako zabór mienia, którego sprawca dokonał lub usiłował dokonać z zamkniętego lokalu, po usunięciu </w:t>
      </w:r>
      <w:r w:rsidR="005D0C2B"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>(</w:t>
      </w:r>
      <w:r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>przy użyciu siły</w:t>
      </w:r>
      <w:r w:rsidRPr="0074138F">
        <w:rPr>
          <w:rFonts w:asciiTheme="minorHAnsi" w:eastAsia="SimSun" w:hAnsiTheme="minorHAnsi"/>
          <w:color w:val="C0C0C0"/>
          <w:kern w:val="3"/>
          <w:sz w:val="24"/>
          <w:szCs w:val="24"/>
          <w:lang w:eastAsia="zh-CN" w:bidi="hi-IN"/>
        </w:rPr>
        <w:t xml:space="preserve"> </w:t>
      </w:r>
      <w:r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>lub narzędzi</w:t>
      </w:r>
      <w:r w:rsidR="005D0C2B"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>)</w:t>
      </w:r>
      <w:r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 xml:space="preserve"> istniejących zabezpieczeń lub otworzeniu zabezpieczenia kluczem oryginalnym, który zdobył w wyniku kradzieży z włamaniem z innego lokalu lub w wyniku rabunku</w:t>
      </w:r>
      <w:r w:rsidR="005D0C2B"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>;</w:t>
      </w:r>
    </w:p>
    <w:p w14:paraId="1B72E17C" w14:textId="3AC1201A" w:rsidR="006A4B3B" w:rsidRPr="0074138F" w:rsidRDefault="006A4B3B" w:rsidP="00344E1B">
      <w:pPr>
        <w:widowControl w:val="0"/>
        <w:suppressAutoHyphens/>
        <w:autoSpaceDN w:val="0"/>
        <w:spacing w:line="276" w:lineRule="auto"/>
        <w:jc w:val="left"/>
        <w:textAlignment w:val="baseline"/>
        <w:rPr>
          <w:rFonts w:asciiTheme="minorHAnsi" w:eastAsia="SimSun" w:hAnsiTheme="minorHAnsi"/>
          <w:kern w:val="3"/>
          <w:sz w:val="24"/>
          <w:szCs w:val="24"/>
          <w:lang w:eastAsia="zh-CN" w:bidi="hi-IN"/>
        </w:rPr>
      </w:pPr>
      <w:r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>- rabunek</w:t>
      </w:r>
      <w:r w:rsidR="005D0C2B"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>,</w:t>
      </w:r>
      <w:r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 xml:space="preserve"> rozumiany jako zabór mienia z użyciem przemocy fizycznej lub groźby jej użycia wobec Zamawiającego, osób działających w jego imieniu lub przez niego zatrudnionych albo po zmuszeniu przemocą fizyczną lub groźbą osoby posiadającej klucze do otwarcia lokalu albo po otwarciu lokalu kluczami zrabowanymi</w:t>
      </w:r>
      <w:r w:rsidR="005D0C2B"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>;</w:t>
      </w:r>
    </w:p>
    <w:p w14:paraId="21412020" w14:textId="02D7A48C" w:rsidR="006A4B3B" w:rsidRPr="0074138F" w:rsidRDefault="006A4B3B" w:rsidP="00344E1B">
      <w:pPr>
        <w:widowControl w:val="0"/>
        <w:suppressAutoHyphens/>
        <w:autoSpaceDN w:val="0"/>
        <w:spacing w:line="276" w:lineRule="auto"/>
        <w:jc w:val="left"/>
        <w:textAlignment w:val="baseline"/>
        <w:rPr>
          <w:rFonts w:asciiTheme="minorHAnsi" w:eastAsia="SimSun" w:hAnsiTheme="minorHAnsi"/>
          <w:kern w:val="3"/>
          <w:sz w:val="24"/>
          <w:szCs w:val="24"/>
          <w:lang w:eastAsia="zh-CN" w:bidi="hi-IN"/>
        </w:rPr>
      </w:pPr>
      <w:r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>- dewastacja</w:t>
      </w:r>
      <w:r w:rsidR="005D0C2B"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>,</w:t>
      </w:r>
      <w:r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 xml:space="preserve"> rozumian</w:t>
      </w:r>
      <w:r w:rsidR="005D0C2B"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>a</w:t>
      </w:r>
      <w:r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 xml:space="preserve"> jako umyślne uszkodzenie lub zniszczenie ubezpieczonego mienia przez osoby trzecie (także bez kradzieży z włamaniem lub rabunku).</w:t>
      </w:r>
    </w:p>
    <w:p w14:paraId="5A7A2971" w14:textId="77777777" w:rsidR="006A4B3B" w:rsidRPr="0074138F" w:rsidRDefault="006A4B3B" w:rsidP="00344E1B">
      <w:pPr>
        <w:spacing w:line="276" w:lineRule="auto"/>
        <w:jc w:val="left"/>
        <w:rPr>
          <w:rFonts w:asciiTheme="minorHAnsi" w:eastAsiaTheme="minorHAnsi" w:hAnsiTheme="minorHAnsi"/>
          <w:sz w:val="24"/>
          <w:szCs w:val="24"/>
        </w:rPr>
      </w:pPr>
      <w:r w:rsidRPr="0074138F">
        <w:rPr>
          <w:rFonts w:asciiTheme="minorHAnsi" w:eastAsiaTheme="minorHAnsi" w:hAnsiTheme="minorHAnsi"/>
          <w:b/>
          <w:sz w:val="24"/>
          <w:szCs w:val="24"/>
        </w:rPr>
        <w:t xml:space="preserve">Suma ubezpieczenia: </w:t>
      </w:r>
      <w:r w:rsidR="00DD657E" w:rsidRPr="0074138F">
        <w:rPr>
          <w:rFonts w:asciiTheme="minorHAnsi" w:eastAsiaTheme="minorHAnsi" w:hAnsiTheme="minorHAnsi"/>
          <w:sz w:val="24"/>
          <w:szCs w:val="24"/>
        </w:rPr>
        <w:t>7</w:t>
      </w:r>
      <w:r w:rsidRPr="0074138F">
        <w:rPr>
          <w:rFonts w:asciiTheme="minorHAnsi" w:eastAsiaTheme="minorHAnsi" w:hAnsiTheme="minorHAnsi"/>
          <w:sz w:val="24"/>
          <w:szCs w:val="24"/>
        </w:rPr>
        <w:t>0 000 zł na pierwsze ryzyko.</w:t>
      </w:r>
    </w:p>
    <w:p w14:paraId="1B94A846" w14:textId="77777777" w:rsidR="006A4B3B" w:rsidRPr="0074138F" w:rsidRDefault="006A4B3B" w:rsidP="00344E1B">
      <w:pPr>
        <w:widowControl w:val="0"/>
        <w:suppressAutoHyphens/>
        <w:autoSpaceDN w:val="0"/>
        <w:spacing w:line="276" w:lineRule="auto"/>
        <w:jc w:val="left"/>
        <w:textAlignment w:val="baseline"/>
        <w:rPr>
          <w:rFonts w:asciiTheme="minorHAnsi" w:eastAsia="SimSun" w:hAnsiTheme="minorHAnsi"/>
          <w:kern w:val="3"/>
          <w:sz w:val="24"/>
          <w:szCs w:val="24"/>
          <w:lang w:eastAsia="zh-CN" w:bidi="hi-IN"/>
        </w:rPr>
      </w:pPr>
      <w:r w:rsidRPr="0074138F">
        <w:rPr>
          <w:rFonts w:asciiTheme="minorHAnsi" w:eastAsia="SimSun" w:hAnsiTheme="minorHAnsi"/>
          <w:b/>
          <w:kern w:val="3"/>
          <w:sz w:val="24"/>
          <w:szCs w:val="24"/>
          <w:lang w:eastAsia="zh-CN" w:bidi="hi-IN"/>
        </w:rPr>
        <w:t>Dotychczasowe szkody</w:t>
      </w:r>
      <w:r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 xml:space="preserve"> – brak. Nie ma roszczeń w trakcie likwidacji.</w:t>
      </w:r>
    </w:p>
    <w:p w14:paraId="31083F33" w14:textId="77777777" w:rsidR="006A4B3B" w:rsidRPr="0074138F" w:rsidRDefault="006A4B3B" w:rsidP="00344E1B">
      <w:pPr>
        <w:widowControl w:val="0"/>
        <w:suppressAutoHyphens/>
        <w:autoSpaceDN w:val="0"/>
        <w:spacing w:line="276" w:lineRule="auto"/>
        <w:jc w:val="left"/>
        <w:textAlignment w:val="baseline"/>
        <w:rPr>
          <w:rFonts w:asciiTheme="minorHAnsi" w:eastAsia="SimSun" w:hAnsiTheme="minorHAnsi"/>
          <w:b/>
          <w:kern w:val="3"/>
          <w:sz w:val="24"/>
          <w:szCs w:val="24"/>
          <w:lang w:eastAsia="zh-CN" w:bidi="hi-IN"/>
        </w:rPr>
      </w:pPr>
    </w:p>
    <w:p w14:paraId="246D6317" w14:textId="07D25B75" w:rsidR="006A4B3B" w:rsidRPr="0074138F" w:rsidRDefault="006A4B3B" w:rsidP="00344E1B">
      <w:pPr>
        <w:widowControl w:val="0"/>
        <w:suppressAutoHyphens/>
        <w:autoSpaceDN w:val="0"/>
        <w:spacing w:line="276" w:lineRule="auto"/>
        <w:jc w:val="left"/>
        <w:textAlignment w:val="baseline"/>
        <w:rPr>
          <w:rFonts w:asciiTheme="minorHAnsi" w:eastAsia="SimSun" w:hAnsiTheme="minorHAnsi"/>
          <w:kern w:val="3"/>
          <w:sz w:val="24"/>
          <w:szCs w:val="24"/>
          <w:lang w:eastAsia="zh-CN" w:bidi="hi-IN"/>
        </w:rPr>
      </w:pPr>
      <w:r w:rsidRPr="0074138F">
        <w:rPr>
          <w:rFonts w:asciiTheme="minorHAnsi" w:eastAsia="SimSun" w:hAnsiTheme="minorHAnsi"/>
          <w:b/>
          <w:kern w:val="3"/>
          <w:sz w:val="24"/>
          <w:szCs w:val="24"/>
          <w:lang w:eastAsia="zh-CN" w:bidi="hi-IN"/>
        </w:rPr>
        <w:t xml:space="preserve">2.4 Okres ubezpieczenia: </w:t>
      </w:r>
      <w:r w:rsidR="001E20EC">
        <w:rPr>
          <w:rFonts w:asciiTheme="minorHAnsi" w:eastAsia="SimSun" w:hAnsiTheme="minorHAnsi" w:cs="Mangal"/>
          <w:kern w:val="3"/>
          <w:sz w:val="24"/>
          <w:szCs w:val="24"/>
          <w:lang w:eastAsia="zh-CN" w:bidi="hi-IN"/>
        </w:rPr>
        <w:t>13.08.2020</w:t>
      </w:r>
      <w:r w:rsidR="00C23FC2">
        <w:rPr>
          <w:rFonts w:asciiTheme="minorHAnsi" w:eastAsia="SimSun" w:hAnsiTheme="minorHAnsi" w:cs="Mangal"/>
          <w:kern w:val="3"/>
          <w:sz w:val="24"/>
          <w:szCs w:val="24"/>
          <w:lang w:eastAsia="zh-CN" w:bidi="hi-IN"/>
        </w:rPr>
        <w:t xml:space="preserve"> </w:t>
      </w:r>
      <w:r w:rsidR="001E20EC">
        <w:rPr>
          <w:rFonts w:asciiTheme="minorHAnsi" w:eastAsia="SimSun" w:hAnsiTheme="minorHAnsi" w:cs="Mangal"/>
          <w:kern w:val="3"/>
          <w:sz w:val="24"/>
          <w:szCs w:val="24"/>
          <w:lang w:eastAsia="zh-CN" w:bidi="hi-IN"/>
        </w:rPr>
        <w:t>r. - 12.08.2021</w:t>
      </w:r>
      <w:r w:rsidR="00C23FC2">
        <w:rPr>
          <w:rFonts w:asciiTheme="minorHAnsi" w:eastAsia="SimSun" w:hAnsiTheme="minorHAnsi" w:cs="Mangal"/>
          <w:kern w:val="3"/>
          <w:sz w:val="24"/>
          <w:szCs w:val="24"/>
          <w:lang w:eastAsia="zh-CN" w:bidi="hi-IN"/>
        </w:rPr>
        <w:t xml:space="preserve"> </w:t>
      </w:r>
      <w:r w:rsidRPr="0074138F">
        <w:rPr>
          <w:rFonts w:asciiTheme="minorHAnsi" w:eastAsia="SimSun" w:hAnsiTheme="minorHAnsi" w:cs="Mangal"/>
          <w:kern w:val="3"/>
          <w:sz w:val="24"/>
          <w:szCs w:val="24"/>
          <w:lang w:eastAsia="zh-CN" w:bidi="hi-IN"/>
        </w:rPr>
        <w:t>r.</w:t>
      </w:r>
    </w:p>
    <w:p w14:paraId="137F41D9" w14:textId="77777777" w:rsidR="006A4B3B" w:rsidRPr="0074138F" w:rsidRDefault="006A4B3B" w:rsidP="00143B50">
      <w:pPr>
        <w:widowControl w:val="0"/>
        <w:suppressAutoHyphens/>
        <w:autoSpaceDN w:val="0"/>
        <w:spacing w:line="240" w:lineRule="auto"/>
        <w:jc w:val="left"/>
        <w:textAlignment w:val="baseline"/>
        <w:rPr>
          <w:rFonts w:asciiTheme="minorHAnsi" w:eastAsia="SimSun" w:hAnsiTheme="minorHAnsi"/>
          <w:b/>
          <w:kern w:val="3"/>
          <w:sz w:val="24"/>
          <w:szCs w:val="24"/>
          <w:lang w:eastAsia="zh-CN" w:bidi="hi-IN"/>
        </w:rPr>
      </w:pPr>
    </w:p>
    <w:p w14:paraId="140DE92B" w14:textId="77777777" w:rsidR="006A4B3B" w:rsidRPr="0074138F" w:rsidRDefault="006A4B3B" w:rsidP="00143B50">
      <w:pPr>
        <w:widowControl w:val="0"/>
        <w:suppressAutoHyphens/>
        <w:autoSpaceDN w:val="0"/>
        <w:spacing w:line="240" w:lineRule="auto"/>
        <w:jc w:val="left"/>
        <w:textAlignment w:val="baseline"/>
        <w:rPr>
          <w:rFonts w:asciiTheme="minorHAnsi" w:eastAsia="SimSun" w:hAnsiTheme="minorHAnsi"/>
          <w:b/>
          <w:kern w:val="3"/>
          <w:sz w:val="24"/>
          <w:szCs w:val="24"/>
          <w:lang w:eastAsia="zh-CN" w:bidi="hi-IN"/>
        </w:rPr>
      </w:pPr>
      <w:r w:rsidRPr="0074138F">
        <w:rPr>
          <w:rFonts w:asciiTheme="minorHAnsi" w:eastAsia="SimSun" w:hAnsiTheme="minorHAnsi"/>
          <w:b/>
          <w:kern w:val="3"/>
          <w:sz w:val="24"/>
          <w:szCs w:val="24"/>
          <w:lang w:eastAsia="zh-CN" w:bidi="hi-IN"/>
        </w:rPr>
        <w:t>3. Ubezpieczenie sprzętu elektronicznego Zamawiającego</w:t>
      </w:r>
    </w:p>
    <w:p w14:paraId="6E798445" w14:textId="77777777" w:rsidR="00143B50" w:rsidRPr="0074138F" w:rsidRDefault="00143B50" w:rsidP="00143B50">
      <w:pPr>
        <w:widowControl w:val="0"/>
        <w:suppressAutoHyphens/>
        <w:autoSpaceDN w:val="0"/>
        <w:spacing w:line="240" w:lineRule="auto"/>
        <w:jc w:val="left"/>
        <w:textAlignment w:val="baseline"/>
        <w:rPr>
          <w:rFonts w:asciiTheme="minorHAnsi" w:eastAsia="SimSun" w:hAnsiTheme="minorHAnsi"/>
          <w:b/>
          <w:kern w:val="3"/>
          <w:sz w:val="24"/>
          <w:szCs w:val="24"/>
          <w:lang w:eastAsia="zh-CN" w:bidi="hi-IN"/>
        </w:rPr>
      </w:pPr>
    </w:p>
    <w:p w14:paraId="74B6C719" w14:textId="77777777" w:rsidR="006A4B3B" w:rsidRPr="0074138F" w:rsidRDefault="006A4B3B" w:rsidP="00344E1B">
      <w:pPr>
        <w:widowControl w:val="0"/>
        <w:suppressAutoHyphens/>
        <w:autoSpaceDN w:val="0"/>
        <w:spacing w:line="276" w:lineRule="auto"/>
        <w:jc w:val="left"/>
        <w:textAlignment w:val="baseline"/>
        <w:rPr>
          <w:rFonts w:asciiTheme="minorHAnsi" w:eastAsia="SimSun" w:hAnsiTheme="minorHAnsi"/>
          <w:b/>
          <w:kern w:val="3"/>
          <w:sz w:val="24"/>
          <w:szCs w:val="24"/>
          <w:lang w:eastAsia="zh-CN" w:bidi="hi-IN"/>
        </w:rPr>
      </w:pPr>
      <w:r w:rsidRPr="0074138F">
        <w:rPr>
          <w:rFonts w:asciiTheme="minorHAnsi" w:eastAsia="SimSun" w:hAnsiTheme="minorHAnsi"/>
          <w:b/>
          <w:kern w:val="3"/>
          <w:sz w:val="24"/>
          <w:szCs w:val="24"/>
          <w:lang w:eastAsia="zh-CN" w:bidi="hi-IN"/>
        </w:rPr>
        <w:t>3.1 Przedmiot ubezpieczenia</w:t>
      </w:r>
    </w:p>
    <w:p w14:paraId="2300F7EE" w14:textId="4EB3D0F4" w:rsidR="00033174" w:rsidRPr="0074138F" w:rsidRDefault="006A4B3B" w:rsidP="00907BB1">
      <w:pPr>
        <w:spacing w:after="120" w:line="276" w:lineRule="auto"/>
        <w:jc w:val="left"/>
        <w:rPr>
          <w:rFonts w:asciiTheme="minorHAnsi" w:eastAsiaTheme="minorHAnsi" w:hAnsiTheme="minorHAnsi"/>
          <w:sz w:val="24"/>
          <w:szCs w:val="24"/>
        </w:rPr>
      </w:pPr>
      <w:r w:rsidRPr="0074138F">
        <w:rPr>
          <w:rFonts w:asciiTheme="minorHAnsi" w:eastAsiaTheme="minorHAnsi" w:hAnsiTheme="minorHAnsi"/>
          <w:sz w:val="24"/>
          <w:szCs w:val="24"/>
        </w:rPr>
        <w:t>Sprzęt elektroniczny stacjonarny i przenośny należący do Zamawiającego. Wartość odtworzeniowa sprzętu elektronicznego stacjonarnego</w:t>
      </w:r>
      <w:r w:rsidR="005D0C2B" w:rsidRPr="0074138F">
        <w:rPr>
          <w:rFonts w:asciiTheme="minorHAnsi" w:eastAsiaTheme="minorHAnsi" w:hAnsiTheme="minorHAnsi"/>
          <w:sz w:val="24"/>
          <w:szCs w:val="24"/>
        </w:rPr>
        <w:t>,</w:t>
      </w:r>
      <w:r w:rsidRPr="0074138F">
        <w:rPr>
          <w:rFonts w:asciiTheme="minorHAnsi" w:eastAsiaTheme="minorHAnsi" w:hAnsiTheme="minorHAnsi"/>
          <w:sz w:val="24"/>
          <w:szCs w:val="24"/>
        </w:rPr>
        <w:t xml:space="preserve"> to </w:t>
      </w:r>
      <w:r w:rsidR="005E4846">
        <w:rPr>
          <w:rFonts w:asciiTheme="minorHAnsi" w:eastAsiaTheme="minorHAnsi" w:hAnsiTheme="minorHAnsi"/>
          <w:sz w:val="24"/>
          <w:szCs w:val="24"/>
        </w:rPr>
        <w:t>5 279 137</w:t>
      </w:r>
      <w:r w:rsidRPr="0074138F">
        <w:rPr>
          <w:rFonts w:asciiTheme="minorHAnsi" w:eastAsiaTheme="minorHAnsi" w:hAnsiTheme="minorHAnsi"/>
          <w:sz w:val="24"/>
          <w:szCs w:val="24"/>
        </w:rPr>
        <w:t xml:space="preserve"> zł, wartość odtworzeniowa sprzętu elektronicznego przenośnego</w:t>
      </w:r>
      <w:r w:rsidR="005D0C2B" w:rsidRPr="0074138F">
        <w:rPr>
          <w:rFonts w:asciiTheme="minorHAnsi" w:eastAsiaTheme="minorHAnsi" w:hAnsiTheme="minorHAnsi"/>
          <w:sz w:val="24"/>
          <w:szCs w:val="24"/>
        </w:rPr>
        <w:t>,</w:t>
      </w:r>
      <w:r w:rsidRPr="0074138F">
        <w:rPr>
          <w:rFonts w:asciiTheme="minorHAnsi" w:eastAsiaTheme="minorHAnsi" w:hAnsiTheme="minorHAnsi"/>
          <w:sz w:val="24"/>
          <w:szCs w:val="24"/>
        </w:rPr>
        <w:t xml:space="preserve"> to </w:t>
      </w:r>
      <w:r w:rsidR="005E4846">
        <w:rPr>
          <w:rFonts w:asciiTheme="minorHAnsi" w:eastAsiaTheme="minorHAnsi" w:hAnsiTheme="minorHAnsi"/>
          <w:sz w:val="24"/>
          <w:szCs w:val="24"/>
        </w:rPr>
        <w:t>3</w:t>
      </w:r>
      <w:r w:rsidR="001E20EC">
        <w:rPr>
          <w:rFonts w:asciiTheme="minorHAnsi" w:eastAsiaTheme="minorHAnsi" w:hAnsiTheme="minorHAnsi"/>
          <w:sz w:val="24"/>
          <w:szCs w:val="24"/>
        </w:rPr>
        <w:t xml:space="preserve"> 022 545 </w:t>
      </w:r>
      <w:r w:rsidRPr="0074138F">
        <w:rPr>
          <w:rFonts w:asciiTheme="minorHAnsi" w:eastAsiaTheme="minorHAnsi" w:hAnsiTheme="minorHAnsi"/>
          <w:sz w:val="24"/>
          <w:szCs w:val="24"/>
        </w:rPr>
        <w:t>zł.</w:t>
      </w:r>
    </w:p>
    <w:p w14:paraId="6FEA8947" w14:textId="77777777" w:rsidR="006A4B3B" w:rsidRPr="0074138F" w:rsidRDefault="006A4B3B" w:rsidP="00907BB1">
      <w:pPr>
        <w:spacing w:after="120" w:line="276" w:lineRule="auto"/>
        <w:jc w:val="left"/>
        <w:rPr>
          <w:rFonts w:asciiTheme="minorHAnsi" w:eastAsiaTheme="minorHAnsi" w:hAnsiTheme="minorHAnsi"/>
          <w:sz w:val="24"/>
          <w:szCs w:val="24"/>
        </w:rPr>
      </w:pPr>
      <w:r w:rsidRPr="0074138F">
        <w:rPr>
          <w:rFonts w:asciiTheme="minorHAnsi" w:eastAsiaTheme="minorHAnsi" w:hAnsiTheme="minorHAnsi"/>
          <w:sz w:val="24"/>
          <w:szCs w:val="24"/>
        </w:rPr>
        <w:t>Wykaz stacjonarnego sprzętu elektronicznego</w:t>
      </w:r>
      <w:r w:rsidR="005D0C2B" w:rsidRPr="0074138F">
        <w:rPr>
          <w:rFonts w:asciiTheme="minorHAnsi" w:eastAsiaTheme="minorHAnsi" w:hAnsiTheme="minorHAnsi"/>
          <w:sz w:val="24"/>
          <w:szCs w:val="24"/>
        </w:rPr>
        <w:t>,</w:t>
      </w:r>
      <w:r w:rsidRPr="0074138F">
        <w:rPr>
          <w:rFonts w:asciiTheme="minorHAnsi" w:eastAsiaTheme="minorHAnsi" w:hAnsiTheme="minorHAnsi"/>
          <w:sz w:val="24"/>
          <w:szCs w:val="24"/>
        </w:rPr>
        <w:t xml:space="preserve"> podlegają</w:t>
      </w:r>
      <w:r w:rsidR="00483114" w:rsidRPr="0074138F">
        <w:rPr>
          <w:rFonts w:asciiTheme="minorHAnsi" w:eastAsiaTheme="minorHAnsi" w:hAnsiTheme="minorHAnsi"/>
          <w:sz w:val="24"/>
          <w:szCs w:val="24"/>
        </w:rPr>
        <w:t xml:space="preserve">cego ubezpieczeniu </w:t>
      </w:r>
      <w:r w:rsidRPr="0074138F">
        <w:rPr>
          <w:rFonts w:asciiTheme="minorHAnsi" w:eastAsiaTheme="minorHAnsi" w:hAnsiTheme="minorHAnsi"/>
          <w:sz w:val="24"/>
          <w:szCs w:val="24"/>
        </w:rPr>
        <w:t>zostanie przekazany Wykonawcy na jego wniosek</w:t>
      </w:r>
      <w:r w:rsidR="005D0C2B" w:rsidRPr="0074138F">
        <w:rPr>
          <w:rFonts w:asciiTheme="minorHAnsi" w:eastAsiaTheme="minorHAnsi" w:hAnsiTheme="minorHAnsi"/>
          <w:sz w:val="24"/>
          <w:szCs w:val="24"/>
        </w:rPr>
        <w:t>,</w:t>
      </w:r>
      <w:r w:rsidRPr="0074138F">
        <w:rPr>
          <w:rFonts w:asciiTheme="minorHAnsi" w:eastAsiaTheme="minorHAnsi" w:hAnsiTheme="minorHAnsi"/>
          <w:sz w:val="24"/>
          <w:szCs w:val="24"/>
        </w:rPr>
        <w:t xml:space="preserve"> po podpisaniu umowy. Wykaz przenośnego sprzętu elektronicznego podlegającego ubezpieczeniu podany jest w pkt 3.2. </w:t>
      </w:r>
    </w:p>
    <w:p w14:paraId="13A1560B" w14:textId="3AB6AD6B" w:rsidR="006A4B3B" w:rsidRPr="0074138F" w:rsidRDefault="006A4B3B" w:rsidP="00344E1B">
      <w:pPr>
        <w:widowControl w:val="0"/>
        <w:suppressAutoHyphens/>
        <w:autoSpaceDN w:val="0"/>
        <w:spacing w:line="276" w:lineRule="auto"/>
        <w:jc w:val="left"/>
        <w:textAlignment w:val="baseline"/>
        <w:rPr>
          <w:rFonts w:asciiTheme="minorHAnsi" w:eastAsia="SimSun" w:hAnsiTheme="minorHAnsi" w:cs="Mangal"/>
          <w:iCs/>
          <w:kern w:val="3"/>
          <w:sz w:val="24"/>
          <w:szCs w:val="24"/>
          <w:lang w:eastAsia="zh-CN" w:bidi="hi-IN"/>
        </w:rPr>
      </w:pPr>
      <w:r w:rsidRPr="0074138F">
        <w:rPr>
          <w:rFonts w:asciiTheme="minorHAnsi" w:eastAsia="SimSun" w:hAnsiTheme="minorHAnsi" w:cs="Mangal"/>
          <w:b/>
          <w:bCs/>
          <w:iCs/>
          <w:kern w:val="3"/>
          <w:sz w:val="24"/>
          <w:szCs w:val="24"/>
          <w:lang w:eastAsia="zh-CN" w:bidi="hi-IN"/>
        </w:rPr>
        <w:t>Definicja wartości odtworzeniowej</w:t>
      </w:r>
      <w:r w:rsidRPr="0074138F">
        <w:rPr>
          <w:rFonts w:asciiTheme="minorHAnsi" w:eastAsia="SimSun" w:hAnsiTheme="minorHAnsi" w:cs="Mangal"/>
          <w:iCs/>
          <w:kern w:val="3"/>
          <w:sz w:val="24"/>
          <w:szCs w:val="24"/>
          <w:lang w:eastAsia="zh-CN" w:bidi="hi-IN"/>
        </w:rPr>
        <w:t xml:space="preserve"> - </w:t>
      </w:r>
      <w:r w:rsidRPr="0074138F">
        <w:rPr>
          <w:rFonts w:asciiTheme="minorHAnsi" w:eastAsia="SimSun" w:hAnsiTheme="minorHAnsi" w:cs="Mangal"/>
          <w:b/>
          <w:bCs/>
          <w:iCs/>
          <w:kern w:val="3"/>
          <w:sz w:val="24"/>
          <w:szCs w:val="24"/>
          <w:lang w:eastAsia="zh-CN" w:bidi="hi-IN"/>
        </w:rPr>
        <w:t> </w:t>
      </w:r>
      <w:r w:rsidRPr="0074138F">
        <w:rPr>
          <w:rFonts w:asciiTheme="minorHAnsi" w:eastAsia="SimSun" w:hAnsiTheme="minorHAnsi" w:cs="Mangal"/>
          <w:iCs/>
          <w:kern w:val="3"/>
          <w:sz w:val="24"/>
          <w:szCs w:val="24"/>
          <w:lang w:eastAsia="zh-CN" w:bidi="hi-IN"/>
        </w:rPr>
        <w:t xml:space="preserve">jest to wartość odpowiadająca kosztom zakupu lub wytworzenia </w:t>
      </w:r>
      <w:r w:rsidR="002A67B3">
        <w:rPr>
          <w:rFonts w:asciiTheme="minorHAnsi" w:eastAsia="SimSun" w:hAnsiTheme="minorHAnsi" w:cs="Mangal"/>
          <w:iCs/>
          <w:kern w:val="3"/>
          <w:sz w:val="24"/>
          <w:szCs w:val="24"/>
          <w:lang w:eastAsia="zh-CN" w:bidi="hi-IN"/>
        </w:rPr>
        <w:t xml:space="preserve">fabrycznie nowego </w:t>
      </w:r>
      <w:r w:rsidRPr="0074138F">
        <w:rPr>
          <w:rFonts w:asciiTheme="minorHAnsi" w:eastAsia="SimSun" w:hAnsiTheme="minorHAnsi" w:cs="Mangal"/>
          <w:iCs/>
          <w:kern w:val="3"/>
          <w:sz w:val="24"/>
          <w:szCs w:val="24"/>
          <w:lang w:eastAsia="zh-CN" w:bidi="hi-IN"/>
        </w:rPr>
        <w:t xml:space="preserve">przedmiotu tego samego rodzaju, typu oraz o tych samych lub najbardziej zbliżonych parametrach. </w:t>
      </w:r>
    </w:p>
    <w:p w14:paraId="2F6E912E" w14:textId="77777777" w:rsidR="006A4B3B" w:rsidRPr="0074138F" w:rsidRDefault="006A4B3B" w:rsidP="00344E1B">
      <w:pPr>
        <w:spacing w:line="276" w:lineRule="auto"/>
        <w:jc w:val="left"/>
        <w:rPr>
          <w:rFonts w:asciiTheme="minorHAnsi" w:eastAsiaTheme="minorHAnsi" w:hAnsiTheme="minorHAnsi"/>
          <w:sz w:val="24"/>
          <w:szCs w:val="24"/>
        </w:rPr>
      </w:pPr>
    </w:p>
    <w:p w14:paraId="3FC4597E" w14:textId="77777777" w:rsidR="006A4B3B" w:rsidRPr="0074138F" w:rsidRDefault="006A4B3B" w:rsidP="00344E1B">
      <w:pPr>
        <w:widowControl w:val="0"/>
        <w:suppressAutoHyphens/>
        <w:autoSpaceDN w:val="0"/>
        <w:spacing w:line="276" w:lineRule="auto"/>
        <w:jc w:val="left"/>
        <w:textAlignment w:val="baseline"/>
        <w:rPr>
          <w:rFonts w:asciiTheme="minorHAnsi" w:eastAsia="SimSun" w:hAnsiTheme="minorHAnsi"/>
          <w:b/>
          <w:kern w:val="3"/>
          <w:sz w:val="24"/>
          <w:szCs w:val="24"/>
          <w:lang w:eastAsia="zh-CN" w:bidi="hi-IN"/>
        </w:rPr>
      </w:pPr>
      <w:r w:rsidRPr="0074138F">
        <w:rPr>
          <w:rFonts w:asciiTheme="minorHAnsi" w:eastAsia="SimSun" w:hAnsiTheme="minorHAnsi"/>
          <w:b/>
          <w:kern w:val="3"/>
          <w:sz w:val="24"/>
          <w:szCs w:val="24"/>
          <w:lang w:eastAsia="zh-CN" w:bidi="hi-IN"/>
        </w:rPr>
        <w:t>3.2 Zakres terytorialny</w:t>
      </w:r>
    </w:p>
    <w:p w14:paraId="6AAA110F" w14:textId="095E05A5" w:rsidR="006A4B3B" w:rsidRDefault="006A4B3B" w:rsidP="00344E1B">
      <w:pPr>
        <w:widowControl w:val="0"/>
        <w:suppressAutoHyphens/>
        <w:autoSpaceDN w:val="0"/>
        <w:spacing w:line="276" w:lineRule="auto"/>
        <w:jc w:val="left"/>
        <w:textAlignment w:val="baseline"/>
        <w:rPr>
          <w:rFonts w:asciiTheme="minorHAnsi" w:eastAsia="SimSun" w:hAnsiTheme="minorHAnsi"/>
          <w:kern w:val="3"/>
          <w:sz w:val="24"/>
          <w:szCs w:val="24"/>
          <w:lang w:eastAsia="zh-CN" w:bidi="hi-IN"/>
        </w:rPr>
      </w:pPr>
      <w:r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>Siedziba Zamawiającego dla całego sprzętu elektronicznego Zamawiającego. Dla przenośnego sprzętu elektronicznego ubezpieczenie będzie rozszerzone na Polskę, kraje UE/EFTA oraz cały świat zgodnie z poniżej przedstawionym zestawieniem.</w:t>
      </w:r>
    </w:p>
    <w:p w14:paraId="770B3AF8" w14:textId="77777777" w:rsidR="00D053A5" w:rsidRDefault="00D053A5" w:rsidP="00143B50">
      <w:pPr>
        <w:widowControl w:val="0"/>
        <w:suppressAutoHyphens/>
        <w:autoSpaceDN w:val="0"/>
        <w:spacing w:line="240" w:lineRule="auto"/>
        <w:jc w:val="left"/>
        <w:textAlignment w:val="baseline"/>
        <w:rPr>
          <w:rFonts w:asciiTheme="minorHAnsi" w:eastAsia="SimSun" w:hAnsiTheme="minorHAnsi"/>
          <w:kern w:val="3"/>
          <w:sz w:val="24"/>
          <w:szCs w:val="24"/>
          <w:lang w:eastAsia="zh-CN" w:bidi="hi-IN"/>
        </w:rPr>
      </w:pP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5"/>
        <w:gridCol w:w="4000"/>
        <w:gridCol w:w="3560"/>
        <w:gridCol w:w="514"/>
        <w:gridCol w:w="1311"/>
      </w:tblGrid>
      <w:tr w:rsidR="005E4846" w:rsidRPr="00344E1B" w14:paraId="3BF0A23B" w14:textId="77777777" w:rsidTr="00344E1B">
        <w:trPr>
          <w:trHeight w:val="720"/>
        </w:trPr>
        <w:tc>
          <w:tcPr>
            <w:tcW w:w="420" w:type="dxa"/>
            <w:shd w:val="clear" w:color="auto" w:fill="auto"/>
            <w:noWrap/>
            <w:vAlign w:val="center"/>
            <w:hideMark/>
          </w:tcPr>
          <w:p w14:paraId="52B408B8" w14:textId="77777777" w:rsidR="005E4846" w:rsidRPr="00344E1B" w:rsidRDefault="005E4846" w:rsidP="005E4846">
            <w:pPr>
              <w:spacing w:line="240" w:lineRule="auto"/>
              <w:jc w:val="left"/>
              <w:rPr>
                <w:rFonts w:ascii="Calibri" w:hAnsi="Calibri" w:cs="Calibri"/>
                <w:b/>
                <w:sz w:val="20"/>
                <w:szCs w:val="20"/>
              </w:rPr>
            </w:pPr>
            <w:r w:rsidRPr="00344E1B">
              <w:rPr>
                <w:rFonts w:ascii="Calibri" w:hAnsi="Calibri" w:cs="Calibri"/>
                <w:b/>
                <w:sz w:val="20"/>
                <w:szCs w:val="20"/>
              </w:rPr>
              <w:t xml:space="preserve">Lp. 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14:paraId="5FBF5F2C" w14:textId="77777777" w:rsidR="005E4846" w:rsidRPr="00344E1B" w:rsidRDefault="005E4846" w:rsidP="005E4846">
            <w:pPr>
              <w:spacing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44E1B">
              <w:rPr>
                <w:rFonts w:ascii="Calibri" w:hAnsi="Calibri" w:cs="Calibri"/>
                <w:b/>
                <w:sz w:val="20"/>
                <w:szCs w:val="20"/>
              </w:rPr>
              <w:t>Nazwa</w:t>
            </w:r>
          </w:p>
        </w:tc>
        <w:tc>
          <w:tcPr>
            <w:tcW w:w="3560" w:type="dxa"/>
            <w:shd w:val="clear" w:color="auto" w:fill="auto"/>
            <w:noWrap/>
            <w:vAlign w:val="center"/>
            <w:hideMark/>
          </w:tcPr>
          <w:p w14:paraId="4BB2FD24" w14:textId="00D98E3A" w:rsidR="005E4846" w:rsidRPr="00344E1B" w:rsidRDefault="005E4846" w:rsidP="005E4846">
            <w:pPr>
              <w:spacing w:line="240" w:lineRule="auto"/>
              <w:jc w:val="left"/>
              <w:rPr>
                <w:rFonts w:ascii="Calibri" w:hAnsi="Calibri" w:cs="Calibri"/>
                <w:b/>
                <w:sz w:val="20"/>
                <w:szCs w:val="20"/>
              </w:rPr>
            </w:pPr>
            <w:r w:rsidRPr="00344E1B">
              <w:rPr>
                <w:rFonts w:ascii="Calibri" w:hAnsi="Calibri" w:cs="Calibri"/>
                <w:b/>
                <w:sz w:val="20"/>
                <w:szCs w:val="20"/>
              </w:rPr>
              <w:t>Numer inw</w:t>
            </w:r>
            <w:r w:rsidR="001E20EC" w:rsidRPr="00344E1B">
              <w:rPr>
                <w:rFonts w:ascii="Calibri" w:hAnsi="Calibri" w:cs="Calibri"/>
                <w:b/>
                <w:sz w:val="20"/>
                <w:szCs w:val="20"/>
              </w:rPr>
              <w:t>entarzowy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2CA625F8" w14:textId="77777777" w:rsidR="005E4846" w:rsidRPr="00344E1B" w:rsidRDefault="005E4846" w:rsidP="005E4846">
            <w:pPr>
              <w:spacing w:line="240" w:lineRule="auto"/>
              <w:jc w:val="left"/>
              <w:rPr>
                <w:rFonts w:ascii="Calibri" w:hAnsi="Calibri" w:cs="Calibri"/>
                <w:b/>
                <w:sz w:val="20"/>
                <w:szCs w:val="20"/>
              </w:rPr>
            </w:pPr>
            <w:r w:rsidRPr="00344E1B">
              <w:rPr>
                <w:rFonts w:ascii="Calibri" w:hAnsi="Calibri" w:cs="Calibri"/>
                <w:b/>
                <w:sz w:val="20"/>
                <w:szCs w:val="20"/>
              </w:rPr>
              <w:t>Ilość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14:paraId="7D0B7767" w14:textId="77777777" w:rsidR="005E4846" w:rsidRPr="00344E1B" w:rsidRDefault="005E4846" w:rsidP="005E4846">
            <w:pPr>
              <w:spacing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44E1B">
              <w:rPr>
                <w:rFonts w:ascii="Calibri" w:hAnsi="Calibri" w:cs="Calibri"/>
                <w:b/>
                <w:sz w:val="20"/>
                <w:szCs w:val="20"/>
              </w:rPr>
              <w:t xml:space="preserve">Zakres terytorialny ubezpieczenia </w:t>
            </w:r>
          </w:p>
        </w:tc>
      </w:tr>
      <w:tr w:rsidR="005E4846" w:rsidRPr="005E4846" w14:paraId="58E21361" w14:textId="77777777" w:rsidTr="005E4846">
        <w:trPr>
          <w:trHeight w:val="180"/>
        </w:trPr>
        <w:tc>
          <w:tcPr>
            <w:tcW w:w="420" w:type="dxa"/>
            <w:shd w:val="clear" w:color="auto" w:fill="auto"/>
            <w:vAlign w:val="center"/>
            <w:hideMark/>
          </w:tcPr>
          <w:p w14:paraId="198C75FF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4000" w:type="dxa"/>
            <w:shd w:val="clear" w:color="auto" w:fill="auto"/>
            <w:vAlign w:val="center"/>
            <w:hideMark/>
          </w:tcPr>
          <w:p w14:paraId="3C9772D5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Notebook</w:t>
            </w:r>
          </w:p>
        </w:tc>
        <w:tc>
          <w:tcPr>
            <w:tcW w:w="3560" w:type="dxa"/>
            <w:shd w:val="clear" w:color="auto" w:fill="auto"/>
            <w:vAlign w:val="center"/>
            <w:hideMark/>
          </w:tcPr>
          <w:p w14:paraId="191D1BE4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04675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14:paraId="0CC3AA63" w14:textId="77777777" w:rsidR="005E4846" w:rsidRPr="00344E1B" w:rsidRDefault="005E4846" w:rsidP="005E4846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14:paraId="496C400D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Polska</w:t>
            </w:r>
          </w:p>
        </w:tc>
      </w:tr>
      <w:tr w:rsidR="005E4846" w:rsidRPr="005E4846" w14:paraId="0B51501C" w14:textId="77777777" w:rsidTr="005E4846">
        <w:trPr>
          <w:trHeight w:val="180"/>
        </w:trPr>
        <w:tc>
          <w:tcPr>
            <w:tcW w:w="420" w:type="dxa"/>
            <w:shd w:val="clear" w:color="auto" w:fill="auto"/>
            <w:vAlign w:val="center"/>
            <w:hideMark/>
          </w:tcPr>
          <w:p w14:paraId="740E5636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4000" w:type="dxa"/>
            <w:shd w:val="clear" w:color="auto" w:fill="auto"/>
            <w:vAlign w:val="center"/>
            <w:hideMark/>
          </w:tcPr>
          <w:p w14:paraId="650E5DFC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 xml:space="preserve">Notebook HP </w:t>
            </w:r>
            <w:proofErr w:type="spellStart"/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EliteBook</w:t>
            </w:r>
            <w:proofErr w:type="spellEnd"/>
            <w:r w:rsidRPr="00344E1B">
              <w:rPr>
                <w:rFonts w:asciiTheme="minorHAnsi" w:hAnsiTheme="minorHAnsi" w:cstheme="minorHAnsi"/>
                <w:sz w:val="20"/>
                <w:szCs w:val="20"/>
              </w:rPr>
              <w:t xml:space="preserve"> 2530P</w:t>
            </w:r>
          </w:p>
        </w:tc>
        <w:tc>
          <w:tcPr>
            <w:tcW w:w="3560" w:type="dxa"/>
            <w:shd w:val="clear" w:color="auto" w:fill="auto"/>
            <w:vAlign w:val="center"/>
            <w:hideMark/>
          </w:tcPr>
          <w:p w14:paraId="73387CDD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04767 - 04769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14:paraId="591B0ED6" w14:textId="77777777" w:rsidR="005E4846" w:rsidRPr="00344E1B" w:rsidRDefault="005E4846" w:rsidP="005E4846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14:paraId="7E151EF3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kraje UE/EFTA</w:t>
            </w:r>
          </w:p>
        </w:tc>
      </w:tr>
      <w:tr w:rsidR="005E4846" w:rsidRPr="005E4846" w14:paraId="5573994C" w14:textId="77777777" w:rsidTr="005E4846">
        <w:trPr>
          <w:trHeight w:val="180"/>
        </w:trPr>
        <w:tc>
          <w:tcPr>
            <w:tcW w:w="420" w:type="dxa"/>
            <w:shd w:val="clear" w:color="auto" w:fill="auto"/>
            <w:vAlign w:val="center"/>
            <w:hideMark/>
          </w:tcPr>
          <w:p w14:paraId="497AF127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4000" w:type="dxa"/>
            <w:shd w:val="clear" w:color="auto" w:fill="auto"/>
            <w:vAlign w:val="center"/>
            <w:hideMark/>
          </w:tcPr>
          <w:p w14:paraId="0C823ABD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 xml:space="preserve">Notebook typ 3 </w:t>
            </w:r>
            <w:proofErr w:type="spellStart"/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Latitude</w:t>
            </w:r>
            <w:proofErr w:type="spellEnd"/>
            <w:r w:rsidRPr="00344E1B">
              <w:rPr>
                <w:rFonts w:asciiTheme="minorHAnsi" w:hAnsiTheme="minorHAnsi" w:cstheme="minorHAnsi"/>
                <w:sz w:val="20"/>
                <w:szCs w:val="20"/>
              </w:rPr>
              <w:t xml:space="preserve"> E4300 + </w:t>
            </w:r>
            <w:proofErr w:type="spellStart"/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dodat.wypos</w:t>
            </w:r>
            <w:proofErr w:type="spellEnd"/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3560" w:type="dxa"/>
            <w:shd w:val="clear" w:color="auto" w:fill="auto"/>
            <w:vAlign w:val="center"/>
            <w:hideMark/>
          </w:tcPr>
          <w:p w14:paraId="7B1428C4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04938 - 04939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14:paraId="4F6CEBAD" w14:textId="77777777" w:rsidR="005E4846" w:rsidRPr="00344E1B" w:rsidRDefault="005E4846" w:rsidP="005E4846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14:paraId="209A2B15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Polska</w:t>
            </w:r>
          </w:p>
        </w:tc>
      </w:tr>
      <w:tr w:rsidR="005E4846" w:rsidRPr="005E4846" w14:paraId="3C9F374F" w14:textId="77777777" w:rsidTr="005E4846">
        <w:trPr>
          <w:trHeight w:val="180"/>
        </w:trPr>
        <w:tc>
          <w:tcPr>
            <w:tcW w:w="420" w:type="dxa"/>
            <w:shd w:val="clear" w:color="auto" w:fill="auto"/>
            <w:vAlign w:val="center"/>
            <w:hideMark/>
          </w:tcPr>
          <w:p w14:paraId="4ECCDC30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4000" w:type="dxa"/>
            <w:shd w:val="clear" w:color="auto" w:fill="auto"/>
            <w:vAlign w:val="center"/>
            <w:hideMark/>
          </w:tcPr>
          <w:p w14:paraId="242806A4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Laptop</w:t>
            </w:r>
          </w:p>
        </w:tc>
        <w:tc>
          <w:tcPr>
            <w:tcW w:w="3560" w:type="dxa"/>
            <w:shd w:val="clear" w:color="auto" w:fill="auto"/>
            <w:vAlign w:val="center"/>
            <w:hideMark/>
          </w:tcPr>
          <w:p w14:paraId="2E9375F4" w14:textId="1C2964B6" w:rsidR="005E4846" w:rsidRPr="00344E1B" w:rsidRDefault="00F2762D" w:rsidP="0076647C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05238</w:t>
            </w:r>
            <w:r w:rsidR="005E4846" w:rsidRPr="00344E1B">
              <w:rPr>
                <w:rFonts w:asciiTheme="minorHAnsi" w:hAnsiTheme="minorHAnsi" w:cstheme="minorHAnsi"/>
                <w:sz w:val="20"/>
                <w:szCs w:val="20"/>
              </w:rPr>
              <w:t>, 05258</w:t>
            </w:r>
            <w:r w:rsidR="0076647C" w:rsidRPr="00344E1B">
              <w:rPr>
                <w:rFonts w:asciiTheme="minorHAnsi" w:hAnsiTheme="minorHAnsi" w:cstheme="minorHAnsi"/>
                <w:sz w:val="20"/>
                <w:szCs w:val="20"/>
              </w:rPr>
              <w:t>, 05260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14:paraId="6A20EA34" w14:textId="77777777" w:rsidR="005E4846" w:rsidRPr="00344E1B" w:rsidRDefault="005E4846" w:rsidP="005E4846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14:paraId="0BC5C18F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kraje UE/EFTA</w:t>
            </w:r>
          </w:p>
        </w:tc>
      </w:tr>
      <w:tr w:rsidR="005E4846" w:rsidRPr="005E4846" w14:paraId="1806624B" w14:textId="77777777" w:rsidTr="005E4846">
        <w:trPr>
          <w:trHeight w:val="180"/>
        </w:trPr>
        <w:tc>
          <w:tcPr>
            <w:tcW w:w="420" w:type="dxa"/>
            <w:shd w:val="clear" w:color="auto" w:fill="auto"/>
            <w:vAlign w:val="center"/>
            <w:hideMark/>
          </w:tcPr>
          <w:p w14:paraId="4319998E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4000" w:type="dxa"/>
            <w:shd w:val="clear" w:color="auto" w:fill="auto"/>
            <w:vAlign w:val="center"/>
            <w:hideMark/>
          </w:tcPr>
          <w:p w14:paraId="4824BDD8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Netbook</w:t>
            </w:r>
          </w:p>
        </w:tc>
        <w:tc>
          <w:tcPr>
            <w:tcW w:w="3560" w:type="dxa"/>
            <w:shd w:val="clear" w:color="auto" w:fill="auto"/>
            <w:vAlign w:val="center"/>
            <w:hideMark/>
          </w:tcPr>
          <w:p w14:paraId="4493D877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05263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14:paraId="76E434A1" w14:textId="77777777" w:rsidR="005E4846" w:rsidRPr="00344E1B" w:rsidRDefault="005E4846" w:rsidP="005E4846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14:paraId="2BC3F7CE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kraje UE/EFTA</w:t>
            </w:r>
          </w:p>
        </w:tc>
      </w:tr>
      <w:tr w:rsidR="005E4846" w:rsidRPr="005E4846" w14:paraId="2C83C04F" w14:textId="77777777" w:rsidTr="005E4846">
        <w:trPr>
          <w:trHeight w:val="440"/>
        </w:trPr>
        <w:tc>
          <w:tcPr>
            <w:tcW w:w="420" w:type="dxa"/>
            <w:shd w:val="clear" w:color="auto" w:fill="auto"/>
            <w:vAlign w:val="center"/>
            <w:hideMark/>
          </w:tcPr>
          <w:p w14:paraId="47F5A386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4000" w:type="dxa"/>
            <w:shd w:val="clear" w:color="auto" w:fill="auto"/>
            <w:vAlign w:val="center"/>
            <w:hideMark/>
          </w:tcPr>
          <w:p w14:paraId="358F2213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 xml:space="preserve">Komputer przenośny Dell </w:t>
            </w:r>
            <w:proofErr w:type="spellStart"/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Latitude</w:t>
            </w:r>
            <w:proofErr w:type="spellEnd"/>
            <w:r w:rsidRPr="00344E1B">
              <w:rPr>
                <w:rFonts w:asciiTheme="minorHAnsi" w:hAnsiTheme="minorHAnsi" w:cstheme="minorHAnsi"/>
                <w:sz w:val="20"/>
                <w:szCs w:val="20"/>
              </w:rPr>
              <w:t xml:space="preserve"> E6520 15" </w:t>
            </w:r>
          </w:p>
        </w:tc>
        <w:tc>
          <w:tcPr>
            <w:tcW w:w="3560" w:type="dxa"/>
            <w:shd w:val="clear" w:color="auto" w:fill="auto"/>
            <w:vAlign w:val="center"/>
            <w:hideMark/>
          </w:tcPr>
          <w:p w14:paraId="4F1AF6F0" w14:textId="225FA319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5749, 05752 - 05754, 05757 - 05760, 05762 - 057</w:t>
            </w:r>
            <w:r w:rsidR="00AC3285" w:rsidRPr="00344E1B">
              <w:rPr>
                <w:rFonts w:asciiTheme="minorHAnsi" w:hAnsiTheme="minorHAnsi" w:cstheme="minorHAnsi"/>
                <w:sz w:val="20"/>
                <w:szCs w:val="20"/>
              </w:rPr>
              <w:t>63, 05765 - 05767, 05769 - 05771,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14:paraId="58802C54" w14:textId="3367303A" w:rsidR="005E4846" w:rsidRPr="00344E1B" w:rsidRDefault="00AC3285" w:rsidP="005E4846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14:paraId="483175DF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kraje UE/EFTA</w:t>
            </w:r>
          </w:p>
        </w:tc>
      </w:tr>
      <w:tr w:rsidR="005E4846" w:rsidRPr="005E4846" w14:paraId="03B7CEFB" w14:textId="77777777" w:rsidTr="005E4846">
        <w:trPr>
          <w:trHeight w:val="180"/>
        </w:trPr>
        <w:tc>
          <w:tcPr>
            <w:tcW w:w="420" w:type="dxa"/>
            <w:shd w:val="clear" w:color="auto" w:fill="auto"/>
            <w:vAlign w:val="center"/>
            <w:hideMark/>
          </w:tcPr>
          <w:p w14:paraId="55755770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4000" w:type="dxa"/>
            <w:shd w:val="clear" w:color="auto" w:fill="auto"/>
            <w:vAlign w:val="center"/>
            <w:hideMark/>
          </w:tcPr>
          <w:p w14:paraId="11A83B22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 xml:space="preserve">Komputer przenośny typ 2 Dell </w:t>
            </w:r>
            <w:proofErr w:type="spellStart"/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Latitue</w:t>
            </w:r>
            <w:proofErr w:type="spellEnd"/>
            <w:r w:rsidRPr="00344E1B">
              <w:rPr>
                <w:rFonts w:asciiTheme="minorHAnsi" w:hAnsiTheme="minorHAnsi" w:cstheme="minorHAnsi"/>
                <w:sz w:val="20"/>
                <w:szCs w:val="20"/>
              </w:rPr>
              <w:t xml:space="preserve"> E6320 12" </w:t>
            </w:r>
          </w:p>
        </w:tc>
        <w:tc>
          <w:tcPr>
            <w:tcW w:w="3560" w:type="dxa"/>
            <w:shd w:val="clear" w:color="auto" w:fill="auto"/>
            <w:vAlign w:val="center"/>
            <w:hideMark/>
          </w:tcPr>
          <w:p w14:paraId="7DF139DA" w14:textId="682785DD" w:rsidR="005E4846" w:rsidRPr="00344E1B" w:rsidRDefault="00796FAB" w:rsidP="00796FAB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05772, 05774</w:t>
            </w:r>
            <w:r w:rsidR="005E4846" w:rsidRPr="00344E1B">
              <w:rPr>
                <w:rFonts w:asciiTheme="minorHAnsi" w:hAnsiTheme="minorHAnsi" w:cstheme="minorHAnsi"/>
                <w:sz w:val="20"/>
                <w:szCs w:val="20"/>
              </w:rPr>
              <w:t xml:space="preserve"> - 05781, 05783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14:paraId="2A454A5F" w14:textId="197A6095" w:rsidR="005E4846" w:rsidRPr="00344E1B" w:rsidRDefault="00796FAB" w:rsidP="005E4846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14:paraId="3F42E0D3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Polska</w:t>
            </w:r>
          </w:p>
        </w:tc>
      </w:tr>
      <w:tr w:rsidR="005E4846" w:rsidRPr="005E4846" w14:paraId="3AD83903" w14:textId="77777777" w:rsidTr="005E4846">
        <w:trPr>
          <w:trHeight w:val="180"/>
        </w:trPr>
        <w:tc>
          <w:tcPr>
            <w:tcW w:w="420" w:type="dxa"/>
            <w:shd w:val="clear" w:color="auto" w:fill="auto"/>
            <w:vAlign w:val="center"/>
            <w:hideMark/>
          </w:tcPr>
          <w:p w14:paraId="3D8C1BDF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4000" w:type="dxa"/>
            <w:shd w:val="clear" w:color="auto" w:fill="auto"/>
            <w:vAlign w:val="center"/>
            <w:hideMark/>
          </w:tcPr>
          <w:p w14:paraId="431605B0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 xml:space="preserve">Komputer przenośny typ 4 Dell </w:t>
            </w:r>
            <w:proofErr w:type="spellStart"/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Procision</w:t>
            </w:r>
            <w:proofErr w:type="spellEnd"/>
            <w:r w:rsidRPr="00344E1B">
              <w:rPr>
                <w:rFonts w:asciiTheme="minorHAnsi" w:hAnsiTheme="minorHAnsi" w:cstheme="minorHAnsi"/>
                <w:sz w:val="20"/>
                <w:szCs w:val="20"/>
              </w:rPr>
              <w:t xml:space="preserve"> M6600 17" </w:t>
            </w:r>
          </w:p>
        </w:tc>
        <w:tc>
          <w:tcPr>
            <w:tcW w:w="3560" w:type="dxa"/>
            <w:shd w:val="clear" w:color="auto" w:fill="auto"/>
            <w:vAlign w:val="center"/>
            <w:hideMark/>
          </w:tcPr>
          <w:p w14:paraId="3EE51C4F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05784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14:paraId="767BE7B3" w14:textId="77777777" w:rsidR="005E4846" w:rsidRPr="00344E1B" w:rsidRDefault="005E4846" w:rsidP="005E4846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14:paraId="0A74B88A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Polska</w:t>
            </w:r>
          </w:p>
        </w:tc>
      </w:tr>
      <w:tr w:rsidR="005E4846" w:rsidRPr="005E4846" w14:paraId="7F25673E" w14:textId="77777777" w:rsidTr="005E4846">
        <w:trPr>
          <w:trHeight w:val="180"/>
        </w:trPr>
        <w:tc>
          <w:tcPr>
            <w:tcW w:w="420" w:type="dxa"/>
            <w:shd w:val="clear" w:color="auto" w:fill="auto"/>
            <w:vAlign w:val="center"/>
            <w:hideMark/>
          </w:tcPr>
          <w:p w14:paraId="140FE862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4000" w:type="dxa"/>
            <w:shd w:val="clear" w:color="auto" w:fill="auto"/>
            <w:vAlign w:val="center"/>
            <w:hideMark/>
          </w:tcPr>
          <w:p w14:paraId="4152A53C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 xml:space="preserve">Komputer przenośny TYP1-Dell </w:t>
            </w:r>
            <w:proofErr w:type="spellStart"/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Latitiude</w:t>
            </w:r>
            <w:proofErr w:type="spellEnd"/>
            <w:r w:rsidRPr="00344E1B">
              <w:rPr>
                <w:rFonts w:asciiTheme="minorHAnsi" w:hAnsiTheme="minorHAnsi" w:cstheme="minorHAnsi"/>
                <w:sz w:val="20"/>
                <w:szCs w:val="20"/>
              </w:rPr>
              <w:t xml:space="preserve"> E6330 13"3</w:t>
            </w:r>
          </w:p>
        </w:tc>
        <w:tc>
          <w:tcPr>
            <w:tcW w:w="3560" w:type="dxa"/>
            <w:shd w:val="clear" w:color="auto" w:fill="auto"/>
            <w:vAlign w:val="center"/>
            <w:hideMark/>
          </w:tcPr>
          <w:p w14:paraId="1A99BA07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06074 - 06075, 06077 - 06080, 06082 - 06089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14:paraId="1682601C" w14:textId="77777777" w:rsidR="005E4846" w:rsidRPr="00344E1B" w:rsidRDefault="005E4846" w:rsidP="005E4846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14:paraId="22ADC32D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Polska</w:t>
            </w:r>
          </w:p>
        </w:tc>
      </w:tr>
      <w:tr w:rsidR="005E4846" w:rsidRPr="005E4846" w14:paraId="0E2A5390" w14:textId="77777777" w:rsidTr="005E4846">
        <w:trPr>
          <w:trHeight w:val="180"/>
        </w:trPr>
        <w:tc>
          <w:tcPr>
            <w:tcW w:w="420" w:type="dxa"/>
            <w:shd w:val="clear" w:color="auto" w:fill="auto"/>
            <w:vAlign w:val="center"/>
            <w:hideMark/>
          </w:tcPr>
          <w:p w14:paraId="58F6A3D1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4000" w:type="dxa"/>
            <w:shd w:val="clear" w:color="auto" w:fill="auto"/>
            <w:vAlign w:val="center"/>
            <w:hideMark/>
          </w:tcPr>
          <w:p w14:paraId="08F77128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 xml:space="preserve">Komputer przenośny z </w:t>
            </w:r>
            <w:proofErr w:type="spellStart"/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oprogra.Dell</w:t>
            </w:r>
            <w:proofErr w:type="spellEnd"/>
            <w:r w:rsidRPr="00344E1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Latitude</w:t>
            </w:r>
            <w:proofErr w:type="spellEnd"/>
            <w:r w:rsidRPr="00344E1B">
              <w:rPr>
                <w:rFonts w:asciiTheme="minorHAnsi" w:hAnsiTheme="minorHAnsi" w:cstheme="minorHAnsi"/>
                <w:sz w:val="20"/>
                <w:szCs w:val="20"/>
              </w:rPr>
              <w:t xml:space="preserve"> E6530</w:t>
            </w:r>
          </w:p>
        </w:tc>
        <w:tc>
          <w:tcPr>
            <w:tcW w:w="3560" w:type="dxa"/>
            <w:shd w:val="clear" w:color="auto" w:fill="auto"/>
            <w:vAlign w:val="center"/>
            <w:hideMark/>
          </w:tcPr>
          <w:p w14:paraId="17BCB20C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06119 - 06121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14:paraId="3D0737C6" w14:textId="77777777" w:rsidR="005E4846" w:rsidRPr="00344E1B" w:rsidRDefault="005E4846" w:rsidP="005E4846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14:paraId="58F3705C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Polska</w:t>
            </w:r>
          </w:p>
        </w:tc>
      </w:tr>
      <w:tr w:rsidR="005E4846" w:rsidRPr="005E4846" w14:paraId="03C07A48" w14:textId="77777777" w:rsidTr="005E4846">
        <w:trPr>
          <w:trHeight w:val="180"/>
        </w:trPr>
        <w:tc>
          <w:tcPr>
            <w:tcW w:w="420" w:type="dxa"/>
            <w:shd w:val="clear" w:color="auto" w:fill="auto"/>
            <w:vAlign w:val="center"/>
            <w:hideMark/>
          </w:tcPr>
          <w:p w14:paraId="08D48280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4000" w:type="dxa"/>
            <w:shd w:val="clear" w:color="auto" w:fill="auto"/>
            <w:vAlign w:val="center"/>
            <w:hideMark/>
          </w:tcPr>
          <w:p w14:paraId="5B9F0B0A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Apple iPad 2 3G 64GB - II</w:t>
            </w:r>
          </w:p>
        </w:tc>
        <w:tc>
          <w:tcPr>
            <w:tcW w:w="3560" w:type="dxa"/>
            <w:shd w:val="clear" w:color="auto" w:fill="auto"/>
            <w:vAlign w:val="center"/>
            <w:hideMark/>
          </w:tcPr>
          <w:p w14:paraId="7F7774B7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06235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14:paraId="24C59AE0" w14:textId="77777777" w:rsidR="005E4846" w:rsidRPr="00344E1B" w:rsidRDefault="005E4846" w:rsidP="005E4846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14:paraId="4BD349BB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Polska</w:t>
            </w:r>
          </w:p>
        </w:tc>
      </w:tr>
      <w:tr w:rsidR="005E4846" w:rsidRPr="005E4846" w14:paraId="7C56F81F" w14:textId="77777777" w:rsidTr="005E4846">
        <w:trPr>
          <w:trHeight w:val="180"/>
        </w:trPr>
        <w:tc>
          <w:tcPr>
            <w:tcW w:w="420" w:type="dxa"/>
            <w:shd w:val="clear" w:color="auto" w:fill="auto"/>
            <w:vAlign w:val="center"/>
            <w:hideMark/>
          </w:tcPr>
          <w:p w14:paraId="0A1FCC7D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4000" w:type="dxa"/>
            <w:shd w:val="clear" w:color="auto" w:fill="auto"/>
            <w:vAlign w:val="center"/>
            <w:hideMark/>
          </w:tcPr>
          <w:p w14:paraId="00F490F6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 xml:space="preserve">Apple iPad </w:t>
            </w:r>
            <w:proofErr w:type="spellStart"/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Retina</w:t>
            </w:r>
            <w:proofErr w:type="spellEnd"/>
          </w:p>
        </w:tc>
        <w:tc>
          <w:tcPr>
            <w:tcW w:w="3560" w:type="dxa"/>
            <w:shd w:val="clear" w:color="auto" w:fill="auto"/>
            <w:vAlign w:val="center"/>
            <w:hideMark/>
          </w:tcPr>
          <w:p w14:paraId="4169CDA9" w14:textId="060B03A4" w:rsidR="005E4846" w:rsidRPr="00344E1B" w:rsidRDefault="006370AC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6254 - 06257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14:paraId="1303B141" w14:textId="662E3A54" w:rsidR="005E4846" w:rsidRPr="00344E1B" w:rsidRDefault="006370AC" w:rsidP="005E4846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14:paraId="0FB3B5ED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Polska</w:t>
            </w:r>
          </w:p>
        </w:tc>
      </w:tr>
      <w:tr w:rsidR="005E4846" w:rsidRPr="005E4846" w14:paraId="602B3DAC" w14:textId="77777777" w:rsidTr="005E4846">
        <w:trPr>
          <w:trHeight w:val="180"/>
        </w:trPr>
        <w:tc>
          <w:tcPr>
            <w:tcW w:w="420" w:type="dxa"/>
            <w:shd w:val="clear" w:color="auto" w:fill="auto"/>
            <w:vAlign w:val="center"/>
            <w:hideMark/>
          </w:tcPr>
          <w:p w14:paraId="2F79B1DA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4000" w:type="dxa"/>
            <w:shd w:val="clear" w:color="auto" w:fill="auto"/>
            <w:vAlign w:val="center"/>
            <w:hideMark/>
          </w:tcPr>
          <w:p w14:paraId="6AA8C3F2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 xml:space="preserve">Komputer przenośny typ 1: Fujitsu </w:t>
            </w:r>
            <w:proofErr w:type="spellStart"/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Lifebook</w:t>
            </w:r>
            <w:proofErr w:type="spellEnd"/>
            <w:r w:rsidRPr="00344E1B">
              <w:rPr>
                <w:rFonts w:asciiTheme="minorHAnsi" w:hAnsiTheme="minorHAnsi" w:cstheme="minorHAnsi"/>
                <w:sz w:val="20"/>
                <w:szCs w:val="20"/>
              </w:rPr>
              <w:t xml:space="preserve"> S782</w:t>
            </w:r>
          </w:p>
        </w:tc>
        <w:tc>
          <w:tcPr>
            <w:tcW w:w="3560" w:type="dxa"/>
            <w:shd w:val="clear" w:color="auto" w:fill="auto"/>
            <w:vAlign w:val="center"/>
            <w:hideMark/>
          </w:tcPr>
          <w:p w14:paraId="67720D41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06304 - 06321, 06323 - 06328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14:paraId="1D73577F" w14:textId="77777777" w:rsidR="005E4846" w:rsidRPr="00344E1B" w:rsidRDefault="005E4846" w:rsidP="005E4846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24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14:paraId="6CF077A7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Polska</w:t>
            </w:r>
          </w:p>
        </w:tc>
      </w:tr>
      <w:tr w:rsidR="005E4846" w:rsidRPr="005E4846" w14:paraId="04E7416E" w14:textId="77777777" w:rsidTr="005E4846">
        <w:trPr>
          <w:trHeight w:val="180"/>
        </w:trPr>
        <w:tc>
          <w:tcPr>
            <w:tcW w:w="420" w:type="dxa"/>
            <w:shd w:val="clear" w:color="auto" w:fill="auto"/>
            <w:vAlign w:val="center"/>
            <w:hideMark/>
          </w:tcPr>
          <w:p w14:paraId="75E9E0FF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4000" w:type="dxa"/>
            <w:shd w:val="clear" w:color="auto" w:fill="auto"/>
            <w:vAlign w:val="center"/>
            <w:hideMark/>
          </w:tcPr>
          <w:p w14:paraId="28699DF6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 xml:space="preserve">Komputer przenośny typ 2: Fujitsu </w:t>
            </w:r>
            <w:proofErr w:type="spellStart"/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Lifebook</w:t>
            </w:r>
            <w:proofErr w:type="spellEnd"/>
            <w:r w:rsidRPr="00344E1B">
              <w:rPr>
                <w:rFonts w:asciiTheme="minorHAnsi" w:hAnsiTheme="minorHAnsi" w:cstheme="minorHAnsi"/>
                <w:sz w:val="20"/>
                <w:szCs w:val="20"/>
              </w:rPr>
              <w:t xml:space="preserve"> U772</w:t>
            </w:r>
          </w:p>
        </w:tc>
        <w:tc>
          <w:tcPr>
            <w:tcW w:w="3560" w:type="dxa"/>
            <w:shd w:val="clear" w:color="auto" w:fill="auto"/>
            <w:vAlign w:val="center"/>
            <w:hideMark/>
          </w:tcPr>
          <w:p w14:paraId="76DD9BA3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06329 - 06338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14:paraId="2EA8C20A" w14:textId="77777777" w:rsidR="005E4846" w:rsidRPr="00344E1B" w:rsidRDefault="005E4846" w:rsidP="005E4846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14:paraId="1B28BCFF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cały świat</w:t>
            </w:r>
          </w:p>
        </w:tc>
      </w:tr>
      <w:tr w:rsidR="005E4846" w:rsidRPr="005E4846" w14:paraId="54B2F824" w14:textId="77777777" w:rsidTr="005E4846">
        <w:trPr>
          <w:trHeight w:val="180"/>
        </w:trPr>
        <w:tc>
          <w:tcPr>
            <w:tcW w:w="420" w:type="dxa"/>
            <w:shd w:val="clear" w:color="auto" w:fill="auto"/>
            <w:vAlign w:val="center"/>
            <w:hideMark/>
          </w:tcPr>
          <w:p w14:paraId="36C5D4AE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4000" w:type="dxa"/>
            <w:shd w:val="clear" w:color="auto" w:fill="auto"/>
            <w:vAlign w:val="center"/>
            <w:hideMark/>
          </w:tcPr>
          <w:p w14:paraId="5E7CE822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 xml:space="preserve">Tablet 4G Apple iPad </w:t>
            </w:r>
            <w:proofErr w:type="spellStart"/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Air</w:t>
            </w:r>
            <w:proofErr w:type="spellEnd"/>
            <w:r w:rsidRPr="00344E1B">
              <w:rPr>
                <w:rFonts w:asciiTheme="minorHAnsi" w:hAnsiTheme="minorHAnsi" w:cstheme="minorHAnsi"/>
                <w:sz w:val="20"/>
                <w:szCs w:val="20"/>
              </w:rPr>
              <w:t xml:space="preserve"> ALT 64GB</w:t>
            </w:r>
          </w:p>
        </w:tc>
        <w:tc>
          <w:tcPr>
            <w:tcW w:w="3560" w:type="dxa"/>
            <w:shd w:val="clear" w:color="auto" w:fill="auto"/>
            <w:vAlign w:val="center"/>
            <w:hideMark/>
          </w:tcPr>
          <w:p w14:paraId="78E240C8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06340 - 06342, 06344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14:paraId="1ADC3018" w14:textId="77777777" w:rsidR="005E4846" w:rsidRPr="00344E1B" w:rsidRDefault="005E4846" w:rsidP="005E4846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14:paraId="0C2DD0E1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cały świat</w:t>
            </w:r>
          </w:p>
        </w:tc>
      </w:tr>
      <w:tr w:rsidR="005E4846" w:rsidRPr="005E4846" w14:paraId="7EB03A06" w14:textId="77777777" w:rsidTr="005E4846">
        <w:trPr>
          <w:trHeight w:val="180"/>
        </w:trPr>
        <w:tc>
          <w:tcPr>
            <w:tcW w:w="420" w:type="dxa"/>
            <w:shd w:val="clear" w:color="auto" w:fill="auto"/>
            <w:vAlign w:val="center"/>
            <w:hideMark/>
          </w:tcPr>
          <w:p w14:paraId="70E663F4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  <w:tc>
          <w:tcPr>
            <w:tcW w:w="4000" w:type="dxa"/>
            <w:shd w:val="clear" w:color="auto" w:fill="auto"/>
            <w:vAlign w:val="center"/>
            <w:hideMark/>
          </w:tcPr>
          <w:p w14:paraId="5195708A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 xml:space="preserve">Komputer przenośny typ 1 DELL </w:t>
            </w:r>
            <w:proofErr w:type="spellStart"/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Latitude</w:t>
            </w:r>
            <w:proofErr w:type="spellEnd"/>
            <w:r w:rsidRPr="00344E1B">
              <w:rPr>
                <w:rFonts w:asciiTheme="minorHAnsi" w:hAnsiTheme="minorHAnsi" w:cstheme="minorHAnsi"/>
                <w:sz w:val="20"/>
                <w:szCs w:val="20"/>
              </w:rPr>
              <w:t xml:space="preserve"> E7450 z </w:t>
            </w:r>
            <w:proofErr w:type="spellStart"/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opr</w:t>
            </w:r>
            <w:proofErr w:type="spellEnd"/>
          </w:p>
        </w:tc>
        <w:tc>
          <w:tcPr>
            <w:tcW w:w="3560" w:type="dxa"/>
            <w:shd w:val="clear" w:color="auto" w:fill="auto"/>
            <w:vAlign w:val="center"/>
            <w:hideMark/>
          </w:tcPr>
          <w:p w14:paraId="6D0B435C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06384 - 06398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14:paraId="64240978" w14:textId="77777777" w:rsidR="005E4846" w:rsidRPr="00344E1B" w:rsidRDefault="005E4846" w:rsidP="005E4846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14:paraId="558C33E8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cały świat</w:t>
            </w:r>
          </w:p>
        </w:tc>
      </w:tr>
      <w:tr w:rsidR="005E4846" w:rsidRPr="005E4846" w14:paraId="50891ABC" w14:textId="77777777" w:rsidTr="005E4846">
        <w:trPr>
          <w:trHeight w:val="180"/>
        </w:trPr>
        <w:tc>
          <w:tcPr>
            <w:tcW w:w="420" w:type="dxa"/>
            <w:shd w:val="clear" w:color="auto" w:fill="auto"/>
            <w:vAlign w:val="center"/>
            <w:hideMark/>
          </w:tcPr>
          <w:p w14:paraId="49AEE3DA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17</w:t>
            </w:r>
          </w:p>
        </w:tc>
        <w:tc>
          <w:tcPr>
            <w:tcW w:w="4000" w:type="dxa"/>
            <w:shd w:val="clear" w:color="auto" w:fill="auto"/>
            <w:vAlign w:val="center"/>
            <w:hideMark/>
          </w:tcPr>
          <w:p w14:paraId="5567FCC8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 xml:space="preserve">Komputer przenośny typ 1 DELL </w:t>
            </w:r>
            <w:proofErr w:type="spellStart"/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Latitude</w:t>
            </w:r>
            <w:proofErr w:type="spellEnd"/>
            <w:r w:rsidRPr="00344E1B">
              <w:rPr>
                <w:rFonts w:asciiTheme="minorHAnsi" w:hAnsiTheme="minorHAnsi" w:cstheme="minorHAnsi"/>
                <w:sz w:val="20"/>
                <w:szCs w:val="20"/>
              </w:rPr>
              <w:t xml:space="preserve"> 5480</w:t>
            </w:r>
          </w:p>
        </w:tc>
        <w:tc>
          <w:tcPr>
            <w:tcW w:w="3560" w:type="dxa"/>
            <w:shd w:val="clear" w:color="auto" w:fill="auto"/>
            <w:vAlign w:val="center"/>
            <w:hideMark/>
          </w:tcPr>
          <w:p w14:paraId="115975A7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06457 - 06464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14:paraId="300337D9" w14:textId="77777777" w:rsidR="005E4846" w:rsidRPr="00344E1B" w:rsidRDefault="005E4846" w:rsidP="005E4846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14:paraId="068251CF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cały świat</w:t>
            </w:r>
          </w:p>
        </w:tc>
      </w:tr>
      <w:tr w:rsidR="005E4846" w:rsidRPr="005E4846" w14:paraId="116C8360" w14:textId="77777777" w:rsidTr="005E4846">
        <w:trPr>
          <w:trHeight w:val="180"/>
        </w:trPr>
        <w:tc>
          <w:tcPr>
            <w:tcW w:w="420" w:type="dxa"/>
            <w:shd w:val="clear" w:color="auto" w:fill="auto"/>
            <w:vAlign w:val="center"/>
            <w:hideMark/>
          </w:tcPr>
          <w:p w14:paraId="36D38267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4000" w:type="dxa"/>
            <w:shd w:val="clear" w:color="auto" w:fill="auto"/>
            <w:vAlign w:val="center"/>
            <w:hideMark/>
          </w:tcPr>
          <w:p w14:paraId="6B3E76AB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 xml:space="preserve">Komputer przenośny typ 2 DELL </w:t>
            </w:r>
            <w:proofErr w:type="spellStart"/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Latitude</w:t>
            </w:r>
            <w:proofErr w:type="spellEnd"/>
            <w:r w:rsidRPr="00344E1B">
              <w:rPr>
                <w:rFonts w:asciiTheme="minorHAnsi" w:hAnsiTheme="minorHAnsi" w:cstheme="minorHAnsi"/>
                <w:sz w:val="20"/>
                <w:szCs w:val="20"/>
              </w:rPr>
              <w:t xml:space="preserve"> 5480</w:t>
            </w:r>
          </w:p>
        </w:tc>
        <w:tc>
          <w:tcPr>
            <w:tcW w:w="3560" w:type="dxa"/>
            <w:shd w:val="clear" w:color="auto" w:fill="auto"/>
            <w:vAlign w:val="center"/>
            <w:hideMark/>
          </w:tcPr>
          <w:p w14:paraId="565B6260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06465 - 06467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14:paraId="0AD9D837" w14:textId="77777777" w:rsidR="005E4846" w:rsidRPr="00344E1B" w:rsidRDefault="005E4846" w:rsidP="005E4846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14:paraId="62487990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cały świat</w:t>
            </w:r>
          </w:p>
        </w:tc>
      </w:tr>
      <w:tr w:rsidR="005E4846" w:rsidRPr="005E4846" w14:paraId="45D3B56D" w14:textId="77777777" w:rsidTr="005E4846">
        <w:trPr>
          <w:trHeight w:val="180"/>
        </w:trPr>
        <w:tc>
          <w:tcPr>
            <w:tcW w:w="420" w:type="dxa"/>
            <w:shd w:val="clear" w:color="auto" w:fill="auto"/>
            <w:vAlign w:val="center"/>
            <w:hideMark/>
          </w:tcPr>
          <w:p w14:paraId="0AF8A93C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19</w:t>
            </w:r>
          </w:p>
        </w:tc>
        <w:tc>
          <w:tcPr>
            <w:tcW w:w="4000" w:type="dxa"/>
            <w:shd w:val="clear" w:color="auto" w:fill="auto"/>
            <w:vAlign w:val="center"/>
            <w:hideMark/>
          </w:tcPr>
          <w:p w14:paraId="00810E7C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Komputer przenośny typ 1 DELL L5480</w:t>
            </w:r>
          </w:p>
        </w:tc>
        <w:tc>
          <w:tcPr>
            <w:tcW w:w="3560" w:type="dxa"/>
            <w:shd w:val="clear" w:color="auto" w:fill="auto"/>
            <w:vAlign w:val="center"/>
            <w:hideMark/>
          </w:tcPr>
          <w:p w14:paraId="72155A8C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06474 - 06476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14:paraId="383FB335" w14:textId="77777777" w:rsidR="005E4846" w:rsidRPr="00344E1B" w:rsidRDefault="005E4846" w:rsidP="005E4846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14:paraId="7ECAD17D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cały świat</w:t>
            </w:r>
          </w:p>
        </w:tc>
      </w:tr>
      <w:tr w:rsidR="005E4846" w:rsidRPr="005E4846" w14:paraId="62013990" w14:textId="77777777" w:rsidTr="005E4846">
        <w:trPr>
          <w:trHeight w:val="180"/>
        </w:trPr>
        <w:tc>
          <w:tcPr>
            <w:tcW w:w="420" w:type="dxa"/>
            <w:shd w:val="clear" w:color="auto" w:fill="auto"/>
            <w:vAlign w:val="center"/>
            <w:hideMark/>
          </w:tcPr>
          <w:p w14:paraId="65E3EABD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4000" w:type="dxa"/>
            <w:shd w:val="clear" w:color="auto" w:fill="auto"/>
            <w:vAlign w:val="center"/>
            <w:hideMark/>
          </w:tcPr>
          <w:p w14:paraId="73B1542F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 xml:space="preserve">Komputer przenośny typ 2 z oprogramowaniem DELL </w:t>
            </w:r>
          </w:p>
        </w:tc>
        <w:tc>
          <w:tcPr>
            <w:tcW w:w="3560" w:type="dxa"/>
            <w:shd w:val="clear" w:color="auto" w:fill="auto"/>
            <w:vAlign w:val="center"/>
            <w:hideMark/>
          </w:tcPr>
          <w:p w14:paraId="74F7951E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06477 - 06505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14:paraId="59209E73" w14:textId="77777777" w:rsidR="005E4846" w:rsidRPr="00344E1B" w:rsidRDefault="005E4846" w:rsidP="005E4846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29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14:paraId="536B9A09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cały świat</w:t>
            </w:r>
          </w:p>
        </w:tc>
      </w:tr>
      <w:tr w:rsidR="005E4846" w:rsidRPr="005E4846" w14:paraId="7309BC09" w14:textId="77777777" w:rsidTr="005E4846">
        <w:trPr>
          <w:trHeight w:val="180"/>
        </w:trPr>
        <w:tc>
          <w:tcPr>
            <w:tcW w:w="420" w:type="dxa"/>
            <w:shd w:val="clear" w:color="auto" w:fill="auto"/>
            <w:vAlign w:val="center"/>
            <w:hideMark/>
          </w:tcPr>
          <w:p w14:paraId="640A3189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21</w:t>
            </w:r>
          </w:p>
        </w:tc>
        <w:tc>
          <w:tcPr>
            <w:tcW w:w="4000" w:type="dxa"/>
            <w:shd w:val="clear" w:color="auto" w:fill="auto"/>
            <w:vAlign w:val="center"/>
            <w:hideMark/>
          </w:tcPr>
          <w:p w14:paraId="761B4802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 xml:space="preserve">Notebook Dell </w:t>
            </w:r>
            <w:proofErr w:type="spellStart"/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Latitude</w:t>
            </w:r>
            <w:proofErr w:type="spellEnd"/>
            <w:r w:rsidRPr="00344E1B">
              <w:rPr>
                <w:rFonts w:asciiTheme="minorHAnsi" w:hAnsiTheme="minorHAnsi" w:cstheme="minorHAnsi"/>
                <w:sz w:val="20"/>
                <w:szCs w:val="20"/>
              </w:rPr>
              <w:t xml:space="preserve"> 5490 oraz monitor AOC 24P1</w:t>
            </w:r>
          </w:p>
        </w:tc>
        <w:tc>
          <w:tcPr>
            <w:tcW w:w="3560" w:type="dxa"/>
            <w:shd w:val="clear" w:color="auto" w:fill="auto"/>
            <w:vAlign w:val="center"/>
            <w:hideMark/>
          </w:tcPr>
          <w:p w14:paraId="0FA65C81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06529 - 06534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14:paraId="7C378A5D" w14:textId="77777777" w:rsidR="005E4846" w:rsidRPr="00344E1B" w:rsidRDefault="005E4846" w:rsidP="005E4846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14:paraId="79C41941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cały świat</w:t>
            </w:r>
          </w:p>
        </w:tc>
      </w:tr>
      <w:tr w:rsidR="005E4846" w:rsidRPr="005E4846" w14:paraId="1C0A59FB" w14:textId="77777777" w:rsidTr="005E4846">
        <w:trPr>
          <w:trHeight w:val="180"/>
        </w:trPr>
        <w:tc>
          <w:tcPr>
            <w:tcW w:w="420" w:type="dxa"/>
            <w:shd w:val="clear" w:color="auto" w:fill="auto"/>
            <w:vAlign w:val="center"/>
            <w:hideMark/>
          </w:tcPr>
          <w:p w14:paraId="577F94FD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22</w:t>
            </w:r>
          </w:p>
        </w:tc>
        <w:tc>
          <w:tcPr>
            <w:tcW w:w="4000" w:type="dxa"/>
            <w:shd w:val="clear" w:color="auto" w:fill="auto"/>
            <w:vAlign w:val="center"/>
            <w:hideMark/>
          </w:tcPr>
          <w:p w14:paraId="54838128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 xml:space="preserve">Komputer przenośny Dell </w:t>
            </w:r>
            <w:proofErr w:type="spellStart"/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Latitude</w:t>
            </w:r>
            <w:proofErr w:type="spellEnd"/>
            <w:r w:rsidRPr="00344E1B">
              <w:rPr>
                <w:rFonts w:asciiTheme="minorHAnsi" w:hAnsiTheme="minorHAnsi" w:cstheme="minorHAnsi"/>
                <w:sz w:val="20"/>
                <w:szCs w:val="20"/>
              </w:rPr>
              <w:t xml:space="preserve"> 5490 z monitorem </w:t>
            </w:r>
          </w:p>
        </w:tc>
        <w:tc>
          <w:tcPr>
            <w:tcW w:w="3560" w:type="dxa"/>
            <w:shd w:val="clear" w:color="auto" w:fill="auto"/>
            <w:vAlign w:val="center"/>
            <w:hideMark/>
          </w:tcPr>
          <w:p w14:paraId="53FEADCD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06549 - 06572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14:paraId="6C5E7C3E" w14:textId="77777777" w:rsidR="005E4846" w:rsidRPr="00344E1B" w:rsidRDefault="005E4846" w:rsidP="005E4846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24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14:paraId="7FD15081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cały świat</w:t>
            </w:r>
          </w:p>
        </w:tc>
      </w:tr>
      <w:tr w:rsidR="005E4846" w:rsidRPr="005E4846" w14:paraId="0CA35B41" w14:textId="77777777" w:rsidTr="005E4846">
        <w:trPr>
          <w:trHeight w:val="180"/>
        </w:trPr>
        <w:tc>
          <w:tcPr>
            <w:tcW w:w="420" w:type="dxa"/>
            <w:shd w:val="clear" w:color="auto" w:fill="auto"/>
            <w:vAlign w:val="center"/>
            <w:hideMark/>
          </w:tcPr>
          <w:p w14:paraId="542AA210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23</w:t>
            </w:r>
          </w:p>
        </w:tc>
        <w:tc>
          <w:tcPr>
            <w:tcW w:w="4000" w:type="dxa"/>
            <w:shd w:val="clear" w:color="auto" w:fill="auto"/>
            <w:vAlign w:val="center"/>
            <w:hideMark/>
          </w:tcPr>
          <w:p w14:paraId="02981C47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 xml:space="preserve">Drukarka </w:t>
            </w:r>
            <w:proofErr w:type="spellStart"/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hp</w:t>
            </w:r>
            <w:proofErr w:type="spellEnd"/>
            <w:r w:rsidRPr="00344E1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dj</w:t>
            </w:r>
            <w:proofErr w:type="spellEnd"/>
            <w:r w:rsidRPr="00344E1B">
              <w:rPr>
                <w:rFonts w:asciiTheme="minorHAnsi" w:hAnsiTheme="minorHAnsi" w:cstheme="minorHAnsi"/>
                <w:sz w:val="20"/>
                <w:szCs w:val="20"/>
              </w:rPr>
              <w:t xml:space="preserve"> h470wbt</w:t>
            </w:r>
          </w:p>
        </w:tc>
        <w:tc>
          <w:tcPr>
            <w:tcW w:w="3560" w:type="dxa"/>
            <w:shd w:val="clear" w:color="auto" w:fill="auto"/>
            <w:vAlign w:val="center"/>
            <w:hideMark/>
          </w:tcPr>
          <w:p w14:paraId="208188D1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N08852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14:paraId="246A762C" w14:textId="77777777" w:rsidR="005E4846" w:rsidRPr="00344E1B" w:rsidRDefault="005E4846" w:rsidP="005E4846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14:paraId="234441F7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Polska</w:t>
            </w:r>
          </w:p>
        </w:tc>
      </w:tr>
      <w:tr w:rsidR="005E4846" w:rsidRPr="005E4846" w14:paraId="4CA53025" w14:textId="77777777" w:rsidTr="005E4846">
        <w:trPr>
          <w:trHeight w:val="180"/>
        </w:trPr>
        <w:tc>
          <w:tcPr>
            <w:tcW w:w="420" w:type="dxa"/>
            <w:shd w:val="clear" w:color="auto" w:fill="auto"/>
            <w:vAlign w:val="center"/>
            <w:hideMark/>
          </w:tcPr>
          <w:p w14:paraId="71F07AC4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24</w:t>
            </w:r>
          </w:p>
        </w:tc>
        <w:tc>
          <w:tcPr>
            <w:tcW w:w="4000" w:type="dxa"/>
            <w:shd w:val="clear" w:color="auto" w:fill="auto"/>
            <w:vAlign w:val="center"/>
            <w:hideMark/>
          </w:tcPr>
          <w:p w14:paraId="31A2AD36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Drukarka atramentowa HP Desk Jet</w:t>
            </w:r>
          </w:p>
        </w:tc>
        <w:tc>
          <w:tcPr>
            <w:tcW w:w="3560" w:type="dxa"/>
            <w:shd w:val="clear" w:color="auto" w:fill="auto"/>
            <w:vAlign w:val="center"/>
            <w:hideMark/>
          </w:tcPr>
          <w:p w14:paraId="48DBBBC5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N09795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14:paraId="30BF5586" w14:textId="77777777" w:rsidR="005E4846" w:rsidRPr="00344E1B" w:rsidRDefault="005E4846" w:rsidP="005E4846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14:paraId="3740D12B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Polska</w:t>
            </w:r>
          </w:p>
        </w:tc>
      </w:tr>
      <w:tr w:rsidR="005E4846" w:rsidRPr="005E4846" w14:paraId="6BBCBB07" w14:textId="77777777" w:rsidTr="005E4846">
        <w:trPr>
          <w:trHeight w:val="180"/>
        </w:trPr>
        <w:tc>
          <w:tcPr>
            <w:tcW w:w="420" w:type="dxa"/>
            <w:shd w:val="clear" w:color="auto" w:fill="auto"/>
            <w:vAlign w:val="center"/>
            <w:hideMark/>
          </w:tcPr>
          <w:p w14:paraId="7834C6E4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25</w:t>
            </w:r>
          </w:p>
        </w:tc>
        <w:tc>
          <w:tcPr>
            <w:tcW w:w="4000" w:type="dxa"/>
            <w:shd w:val="clear" w:color="auto" w:fill="auto"/>
            <w:vAlign w:val="center"/>
            <w:hideMark/>
          </w:tcPr>
          <w:p w14:paraId="1BBF15A9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 xml:space="preserve">Skaner </w:t>
            </w:r>
            <w:proofErr w:type="spellStart"/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Plustek</w:t>
            </w:r>
            <w:proofErr w:type="spellEnd"/>
            <w:r w:rsidRPr="00344E1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MobileOffice</w:t>
            </w:r>
            <w:proofErr w:type="spellEnd"/>
            <w:r w:rsidRPr="00344E1B">
              <w:rPr>
                <w:rFonts w:asciiTheme="minorHAnsi" w:hAnsiTheme="minorHAnsi" w:cstheme="minorHAnsi"/>
                <w:sz w:val="20"/>
                <w:szCs w:val="20"/>
              </w:rPr>
              <w:t xml:space="preserve"> S420</w:t>
            </w:r>
          </w:p>
        </w:tc>
        <w:tc>
          <w:tcPr>
            <w:tcW w:w="3560" w:type="dxa"/>
            <w:shd w:val="clear" w:color="auto" w:fill="auto"/>
            <w:vAlign w:val="center"/>
            <w:hideMark/>
          </w:tcPr>
          <w:p w14:paraId="0CAEBF8D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N11011 - N11013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14:paraId="26F73ED2" w14:textId="77777777" w:rsidR="005E4846" w:rsidRPr="00344E1B" w:rsidRDefault="005E4846" w:rsidP="005E4846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14:paraId="7631B369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Polska</w:t>
            </w:r>
          </w:p>
        </w:tc>
      </w:tr>
      <w:tr w:rsidR="005E4846" w:rsidRPr="005E4846" w14:paraId="7E65C5F0" w14:textId="77777777" w:rsidTr="005E4846">
        <w:trPr>
          <w:trHeight w:val="180"/>
        </w:trPr>
        <w:tc>
          <w:tcPr>
            <w:tcW w:w="420" w:type="dxa"/>
            <w:shd w:val="clear" w:color="auto" w:fill="auto"/>
            <w:vAlign w:val="center"/>
            <w:hideMark/>
          </w:tcPr>
          <w:p w14:paraId="425FED5C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26</w:t>
            </w:r>
          </w:p>
        </w:tc>
        <w:tc>
          <w:tcPr>
            <w:tcW w:w="4000" w:type="dxa"/>
            <w:shd w:val="clear" w:color="auto" w:fill="auto"/>
            <w:vAlign w:val="center"/>
            <w:hideMark/>
          </w:tcPr>
          <w:p w14:paraId="7521B8F6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Laptop HP Mini 5103</w:t>
            </w:r>
          </w:p>
        </w:tc>
        <w:tc>
          <w:tcPr>
            <w:tcW w:w="3560" w:type="dxa"/>
            <w:shd w:val="clear" w:color="auto" w:fill="auto"/>
            <w:vAlign w:val="center"/>
            <w:hideMark/>
          </w:tcPr>
          <w:p w14:paraId="29C1ADB4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N11907 - N11908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14:paraId="0631A172" w14:textId="231CE039" w:rsidR="005E4846" w:rsidRPr="00344E1B" w:rsidRDefault="00504060" w:rsidP="005E4846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14:paraId="390B37BB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cały świat</w:t>
            </w:r>
          </w:p>
        </w:tc>
      </w:tr>
      <w:tr w:rsidR="005E4846" w:rsidRPr="005E4846" w14:paraId="0DDB9AA5" w14:textId="77777777" w:rsidTr="005E4846">
        <w:trPr>
          <w:trHeight w:val="180"/>
        </w:trPr>
        <w:tc>
          <w:tcPr>
            <w:tcW w:w="420" w:type="dxa"/>
            <w:shd w:val="clear" w:color="auto" w:fill="auto"/>
            <w:vAlign w:val="center"/>
            <w:hideMark/>
          </w:tcPr>
          <w:p w14:paraId="2167938E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27</w:t>
            </w:r>
          </w:p>
        </w:tc>
        <w:tc>
          <w:tcPr>
            <w:tcW w:w="4000" w:type="dxa"/>
            <w:shd w:val="clear" w:color="auto" w:fill="auto"/>
            <w:vAlign w:val="center"/>
            <w:hideMark/>
          </w:tcPr>
          <w:p w14:paraId="1D9482BC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 xml:space="preserve">Nagrywarka </w:t>
            </w:r>
            <w:proofErr w:type="spellStart"/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Platinet</w:t>
            </w:r>
            <w:proofErr w:type="spellEnd"/>
            <w:r w:rsidRPr="00344E1B">
              <w:rPr>
                <w:rFonts w:asciiTheme="minorHAnsi" w:hAnsiTheme="minorHAnsi" w:cstheme="minorHAnsi"/>
                <w:sz w:val="20"/>
                <w:szCs w:val="20"/>
              </w:rPr>
              <w:t xml:space="preserve"> Blu-Ray P-600 </w:t>
            </w:r>
          </w:p>
        </w:tc>
        <w:tc>
          <w:tcPr>
            <w:tcW w:w="3560" w:type="dxa"/>
            <w:shd w:val="clear" w:color="auto" w:fill="auto"/>
            <w:vAlign w:val="center"/>
            <w:hideMark/>
          </w:tcPr>
          <w:p w14:paraId="65681919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N12415 - N12416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14:paraId="6597B3C3" w14:textId="77777777" w:rsidR="005E4846" w:rsidRPr="00344E1B" w:rsidRDefault="005E4846" w:rsidP="005E4846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14:paraId="07D83E53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Polska</w:t>
            </w:r>
          </w:p>
        </w:tc>
      </w:tr>
      <w:tr w:rsidR="005E4846" w:rsidRPr="005E4846" w14:paraId="448857B7" w14:textId="77777777" w:rsidTr="005E4846">
        <w:trPr>
          <w:trHeight w:val="180"/>
        </w:trPr>
        <w:tc>
          <w:tcPr>
            <w:tcW w:w="420" w:type="dxa"/>
            <w:shd w:val="clear" w:color="auto" w:fill="auto"/>
            <w:vAlign w:val="center"/>
            <w:hideMark/>
          </w:tcPr>
          <w:p w14:paraId="3CC87107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28</w:t>
            </w:r>
          </w:p>
        </w:tc>
        <w:tc>
          <w:tcPr>
            <w:tcW w:w="4000" w:type="dxa"/>
            <w:shd w:val="clear" w:color="auto" w:fill="auto"/>
            <w:vAlign w:val="center"/>
            <w:hideMark/>
          </w:tcPr>
          <w:p w14:paraId="70A4DF26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 xml:space="preserve">Komputer przenośny Dell </w:t>
            </w:r>
            <w:proofErr w:type="spellStart"/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Latitude</w:t>
            </w:r>
            <w:proofErr w:type="spellEnd"/>
            <w:r w:rsidRPr="00344E1B">
              <w:rPr>
                <w:rFonts w:asciiTheme="minorHAnsi" w:hAnsiTheme="minorHAnsi" w:cstheme="minorHAnsi"/>
                <w:sz w:val="20"/>
                <w:szCs w:val="20"/>
              </w:rPr>
              <w:t xml:space="preserve"> 2120 z </w:t>
            </w:r>
            <w:proofErr w:type="spellStart"/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oprogr</w:t>
            </w:r>
            <w:proofErr w:type="spellEnd"/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3560" w:type="dxa"/>
            <w:shd w:val="clear" w:color="auto" w:fill="auto"/>
            <w:vAlign w:val="center"/>
            <w:hideMark/>
          </w:tcPr>
          <w:p w14:paraId="0011AB32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N12541 - N12542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14:paraId="40E15057" w14:textId="77777777" w:rsidR="005E4846" w:rsidRPr="00344E1B" w:rsidRDefault="005E4846" w:rsidP="005E4846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14:paraId="1ED3F5C5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cały świat</w:t>
            </w:r>
          </w:p>
        </w:tc>
      </w:tr>
      <w:tr w:rsidR="005E4846" w:rsidRPr="005E4846" w14:paraId="5C19E0A2" w14:textId="77777777" w:rsidTr="005E4846">
        <w:trPr>
          <w:trHeight w:val="180"/>
        </w:trPr>
        <w:tc>
          <w:tcPr>
            <w:tcW w:w="420" w:type="dxa"/>
            <w:shd w:val="clear" w:color="auto" w:fill="auto"/>
            <w:vAlign w:val="center"/>
            <w:hideMark/>
          </w:tcPr>
          <w:p w14:paraId="3D99D675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29</w:t>
            </w:r>
          </w:p>
        </w:tc>
        <w:tc>
          <w:tcPr>
            <w:tcW w:w="4000" w:type="dxa"/>
            <w:shd w:val="clear" w:color="auto" w:fill="auto"/>
            <w:vAlign w:val="center"/>
            <w:hideMark/>
          </w:tcPr>
          <w:p w14:paraId="51C50B36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 xml:space="preserve">Apple iPad </w:t>
            </w:r>
            <w:proofErr w:type="spellStart"/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Retina</w:t>
            </w:r>
            <w:proofErr w:type="spellEnd"/>
          </w:p>
        </w:tc>
        <w:tc>
          <w:tcPr>
            <w:tcW w:w="3560" w:type="dxa"/>
            <w:shd w:val="clear" w:color="auto" w:fill="auto"/>
            <w:vAlign w:val="center"/>
            <w:hideMark/>
          </w:tcPr>
          <w:p w14:paraId="0F4C061D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N12610 - N12613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14:paraId="729344CC" w14:textId="77777777" w:rsidR="005E4846" w:rsidRPr="00344E1B" w:rsidRDefault="005E4846" w:rsidP="005E4846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14:paraId="16C34424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cały świat</w:t>
            </w:r>
          </w:p>
        </w:tc>
      </w:tr>
      <w:tr w:rsidR="005E4846" w:rsidRPr="005E4846" w14:paraId="680D6B60" w14:textId="77777777" w:rsidTr="005E4846">
        <w:trPr>
          <w:trHeight w:val="180"/>
        </w:trPr>
        <w:tc>
          <w:tcPr>
            <w:tcW w:w="420" w:type="dxa"/>
            <w:shd w:val="clear" w:color="auto" w:fill="auto"/>
            <w:vAlign w:val="center"/>
            <w:hideMark/>
          </w:tcPr>
          <w:p w14:paraId="67CB9299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4000" w:type="dxa"/>
            <w:shd w:val="clear" w:color="auto" w:fill="auto"/>
            <w:vAlign w:val="center"/>
            <w:hideMark/>
          </w:tcPr>
          <w:p w14:paraId="07C3D911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Dysk zewnętrzny WD My Passport 1TB</w:t>
            </w:r>
          </w:p>
        </w:tc>
        <w:tc>
          <w:tcPr>
            <w:tcW w:w="3560" w:type="dxa"/>
            <w:shd w:val="clear" w:color="auto" w:fill="auto"/>
            <w:vAlign w:val="center"/>
            <w:hideMark/>
          </w:tcPr>
          <w:p w14:paraId="7F6B20B6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N12743 - N12744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14:paraId="4BD2E785" w14:textId="77777777" w:rsidR="005E4846" w:rsidRPr="00344E1B" w:rsidRDefault="005E4846" w:rsidP="005E4846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14:paraId="7508A777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cały świat</w:t>
            </w:r>
          </w:p>
        </w:tc>
      </w:tr>
      <w:tr w:rsidR="005E4846" w:rsidRPr="005E4846" w14:paraId="6075C763" w14:textId="77777777" w:rsidTr="005E4846">
        <w:trPr>
          <w:trHeight w:val="710"/>
        </w:trPr>
        <w:tc>
          <w:tcPr>
            <w:tcW w:w="420" w:type="dxa"/>
            <w:shd w:val="clear" w:color="auto" w:fill="auto"/>
            <w:vAlign w:val="center"/>
            <w:hideMark/>
          </w:tcPr>
          <w:p w14:paraId="65DD387C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31</w:t>
            </w:r>
          </w:p>
        </w:tc>
        <w:tc>
          <w:tcPr>
            <w:tcW w:w="4000" w:type="dxa"/>
            <w:shd w:val="clear" w:color="auto" w:fill="auto"/>
            <w:vAlign w:val="center"/>
            <w:hideMark/>
          </w:tcPr>
          <w:p w14:paraId="72CCDB7D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 xml:space="preserve">Laptop Fujitsu </w:t>
            </w:r>
            <w:proofErr w:type="spellStart"/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Lifebook</w:t>
            </w:r>
            <w:proofErr w:type="spellEnd"/>
            <w:r w:rsidRPr="00344E1B">
              <w:rPr>
                <w:rFonts w:asciiTheme="minorHAnsi" w:hAnsiTheme="minorHAnsi" w:cstheme="minorHAnsi"/>
                <w:sz w:val="20"/>
                <w:szCs w:val="20"/>
              </w:rPr>
              <w:t xml:space="preserve"> E752</w:t>
            </w:r>
          </w:p>
        </w:tc>
        <w:tc>
          <w:tcPr>
            <w:tcW w:w="3560" w:type="dxa"/>
            <w:shd w:val="clear" w:color="auto" w:fill="auto"/>
            <w:vAlign w:val="center"/>
            <w:hideMark/>
          </w:tcPr>
          <w:p w14:paraId="380D4093" w14:textId="14D968B7" w:rsidR="005E4846" w:rsidRPr="00344E1B" w:rsidRDefault="005E4846" w:rsidP="00FB3C1A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 xml:space="preserve">N13224, N13226 - N13227, N13229 - N13237, N13239 - N13245, </w:t>
            </w:r>
            <w:r w:rsidR="00FB3C1A" w:rsidRPr="00344E1B">
              <w:rPr>
                <w:rFonts w:asciiTheme="minorHAnsi" w:hAnsiTheme="minorHAnsi" w:cstheme="minorHAnsi"/>
                <w:sz w:val="20"/>
                <w:szCs w:val="20"/>
              </w:rPr>
              <w:t xml:space="preserve">N13247 - N13257, N13259, </w:t>
            </w: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 xml:space="preserve">N13261 - N13266 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14:paraId="6F730C1C" w14:textId="77777777" w:rsidR="005E4846" w:rsidRPr="00344E1B" w:rsidRDefault="005E4846" w:rsidP="005E4846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37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14:paraId="2BA47DAB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cały świat</w:t>
            </w:r>
          </w:p>
        </w:tc>
      </w:tr>
      <w:tr w:rsidR="005E4846" w:rsidRPr="005E4846" w14:paraId="63B7D96D" w14:textId="77777777" w:rsidTr="005E4846">
        <w:trPr>
          <w:trHeight w:val="180"/>
        </w:trPr>
        <w:tc>
          <w:tcPr>
            <w:tcW w:w="420" w:type="dxa"/>
            <w:shd w:val="clear" w:color="auto" w:fill="auto"/>
            <w:vAlign w:val="center"/>
            <w:hideMark/>
          </w:tcPr>
          <w:p w14:paraId="216EF8A2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32</w:t>
            </w:r>
          </w:p>
        </w:tc>
        <w:tc>
          <w:tcPr>
            <w:tcW w:w="4000" w:type="dxa"/>
            <w:shd w:val="clear" w:color="auto" w:fill="auto"/>
            <w:vAlign w:val="center"/>
            <w:hideMark/>
          </w:tcPr>
          <w:p w14:paraId="39452642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 xml:space="preserve">Dysk zewnętrzny Seagate </w:t>
            </w:r>
            <w:proofErr w:type="spellStart"/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Cheetach</w:t>
            </w:r>
            <w:proofErr w:type="spellEnd"/>
            <w:r w:rsidRPr="00344E1B">
              <w:rPr>
                <w:rFonts w:asciiTheme="minorHAnsi" w:hAnsiTheme="minorHAnsi" w:cstheme="minorHAnsi"/>
                <w:sz w:val="20"/>
                <w:szCs w:val="20"/>
              </w:rPr>
              <w:t xml:space="preserve"> 15K.7 450GB</w:t>
            </w:r>
          </w:p>
        </w:tc>
        <w:tc>
          <w:tcPr>
            <w:tcW w:w="3560" w:type="dxa"/>
            <w:shd w:val="clear" w:color="auto" w:fill="auto"/>
            <w:vAlign w:val="center"/>
            <w:hideMark/>
          </w:tcPr>
          <w:p w14:paraId="2CD98FCA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N13628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14:paraId="316DFBBF" w14:textId="77777777" w:rsidR="005E4846" w:rsidRPr="00344E1B" w:rsidRDefault="005E4846" w:rsidP="005E4846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14:paraId="635F8D2D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cały świat</w:t>
            </w:r>
          </w:p>
        </w:tc>
      </w:tr>
      <w:tr w:rsidR="005E4846" w:rsidRPr="005E4846" w14:paraId="139AE6CC" w14:textId="77777777" w:rsidTr="005E4846">
        <w:trPr>
          <w:trHeight w:val="180"/>
        </w:trPr>
        <w:tc>
          <w:tcPr>
            <w:tcW w:w="420" w:type="dxa"/>
            <w:shd w:val="clear" w:color="auto" w:fill="auto"/>
            <w:vAlign w:val="center"/>
            <w:hideMark/>
          </w:tcPr>
          <w:p w14:paraId="1F1D21E3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33</w:t>
            </w:r>
          </w:p>
        </w:tc>
        <w:tc>
          <w:tcPr>
            <w:tcW w:w="4000" w:type="dxa"/>
            <w:shd w:val="clear" w:color="auto" w:fill="auto"/>
            <w:vAlign w:val="center"/>
            <w:hideMark/>
          </w:tcPr>
          <w:p w14:paraId="3BA9BB89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 xml:space="preserve">Laptop </w:t>
            </w:r>
            <w:proofErr w:type="spellStart"/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Asus</w:t>
            </w:r>
            <w:proofErr w:type="spellEnd"/>
            <w:r w:rsidRPr="00344E1B">
              <w:rPr>
                <w:rFonts w:asciiTheme="minorHAnsi" w:hAnsiTheme="minorHAnsi" w:cstheme="minorHAnsi"/>
                <w:sz w:val="20"/>
                <w:szCs w:val="20"/>
              </w:rPr>
              <w:t xml:space="preserve"> Transformer </w:t>
            </w:r>
            <w:proofErr w:type="spellStart"/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Book</w:t>
            </w:r>
            <w:proofErr w:type="spellEnd"/>
            <w:r w:rsidRPr="00344E1B">
              <w:rPr>
                <w:rFonts w:asciiTheme="minorHAnsi" w:hAnsiTheme="minorHAnsi" w:cstheme="minorHAnsi"/>
                <w:sz w:val="20"/>
                <w:szCs w:val="20"/>
              </w:rPr>
              <w:t xml:space="preserve"> T300 </w:t>
            </w:r>
            <w:proofErr w:type="spellStart"/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CHi</w:t>
            </w:r>
            <w:proofErr w:type="spellEnd"/>
          </w:p>
        </w:tc>
        <w:tc>
          <w:tcPr>
            <w:tcW w:w="3560" w:type="dxa"/>
            <w:shd w:val="clear" w:color="auto" w:fill="auto"/>
            <w:vAlign w:val="center"/>
            <w:hideMark/>
          </w:tcPr>
          <w:p w14:paraId="798C47D7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N14283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14:paraId="15ACF17A" w14:textId="77777777" w:rsidR="005E4846" w:rsidRPr="00344E1B" w:rsidRDefault="005E4846" w:rsidP="005E4846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14:paraId="26B89E3A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cały świat</w:t>
            </w:r>
          </w:p>
        </w:tc>
      </w:tr>
      <w:tr w:rsidR="005E4846" w:rsidRPr="005E4846" w14:paraId="66CDA126" w14:textId="77777777" w:rsidTr="005E4846">
        <w:trPr>
          <w:trHeight w:val="180"/>
        </w:trPr>
        <w:tc>
          <w:tcPr>
            <w:tcW w:w="420" w:type="dxa"/>
            <w:shd w:val="clear" w:color="auto" w:fill="auto"/>
            <w:vAlign w:val="center"/>
            <w:hideMark/>
          </w:tcPr>
          <w:p w14:paraId="3894DDC7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34</w:t>
            </w:r>
          </w:p>
        </w:tc>
        <w:tc>
          <w:tcPr>
            <w:tcW w:w="4000" w:type="dxa"/>
            <w:shd w:val="clear" w:color="auto" w:fill="auto"/>
            <w:vAlign w:val="center"/>
            <w:hideMark/>
          </w:tcPr>
          <w:p w14:paraId="420CE193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Tablet Apple 4G iPad Air2</w:t>
            </w:r>
          </w:p>
        </w:tc>
        <w:tc>
          <w:tcPr>
            <w:tcW w:w="3560" w:type="dxa"/>
            <w:shd w:val="clear" w:color="auto" w:fill="auto"/>
            <w:vAlign w:val="center"/>
            <w:hideMark/>
          </w:tcPr>
          <w:p w14:paraId="0336ACC8" w14:textId="742C36AE" w:rsidR="005E4846" w:rsidRPr="00344E1B" w:rsidRDefault="005822C0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N14284 - N14</w:t>
            </w:r>
            <w:r w:rsidR="005E4846" w:rsidRPr="00344E1B">
              <w:rPr>
                <w:rFonts w:asciiTheme="minorHAnsi" w:hAnsiTheme="minorHAnsi" w:cstheme="minorHAnsi"/>
                <w:sz w:val="20"/>
                <w:szCs w:val="20"/>
              </w:rPr>
              <w:t>304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14:paraId="638F291B" w14:textId="77777777" w:rsidR="005E4846" w:rsidRPr="00344E1B" w:rsidRDefault="005E4846" w:rsidP="005E4846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21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14:paraId="0628D059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cały świat</w:t>
            </w:r>
          </w:p>
        </w:tc>
      </w:tr>
      <w:tr w:rsidR="005E4846" w:rsidRPr="005E4846" w14:paraId="40A81CCD" w14:textId="77777777" w:rsidTr="005E4846">
        <w:trPr>
          <w:trHeight w:val="180"/>
        </w:trPr>
        <w:tc>
          <w:tcPr>
            <w:tcW w:w="420" w:type="dxa"/>
            <w:shd w:val="clear" w:color="auto" w:fill="auto"/>
            <w:vAlign w:val="center"/>
            <w:hideMark/>
          </w:tcPr>
          <w:p w14:paraId="79AC1F32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35</w:t>
            </w:r>
          </w:p>
        </w:tc>
        <w:tc>
          <w:tcPr>
            <w:tcW w:w="4000" w:type="dxa"/>
            <w:shd w:val="clear" w:color="auto" w:fill="auto"/>
            <w:vAlign w:val="center"/>
            <w:hideMark/>
          </w:tcPr>
          <w:p w14:paraId="5B35ACAF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Drukarka przenośna HP 100</w:t>
            </w:r>
          </w:p>
        </w:tc>
        <w:tc>
          <w:tcPr>
            <w:tcW w:w="3560" w:type="dxa"/>
            <w:shd w:val="clear" w:color="auto" w:fill="auto"/>
            <w:vAlign w:val="center"/>
            <w:hideMark/>
          </w:tcPr>
          <w:p w14:paraId="352EA897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N14305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14:paraId="5A067BBA" w14:textId="77777777" w:rsidR="005E4846" w:rsidRPr="00344E1B" w:rsidRDefault="005E4846" w:rsidP="005E4846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14:paraId="45C5645D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Polska</w:t>
            </w:r>
          </w:p>
        </w:tc>
      </w:tr>
      <w:tr w:rsidR="005E4846" w:rsidRPr="005E4846" w14:paraId="2E8BAB2C" w14:textId="77777777" w:rsidTr="005E4846">
        <w:trPr>
          <w:trHeight w:val="180"/>
        </w:trPr>
        <w:tc>
          <w:tcPr>
            <w:tcW w:w="420" w:type="dxa"/>
            <w:shd w:val="clear" w:color="auto" w:fill="auto"/>
            <w:vAlign w:val="center"/>
            <w:hideMark/>
          </w:tcPr>
          <w:p w14:paraId="0C65B639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36</w:t>
            </w:r>
          </w:p>
        </w:tc>
        <w:tc>
          <w:tcPr>
            <w:tcW w:w="4000" w:type="dxa"/>
            <w:shd w:val="clear" w:color="auto" w:fill="auto"/>
            <w:vAlign w:val="center"/>
            <w:hideMark/>
          </w:tcPr>
          <w:p w14:paraId="350C62B4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Tablet Samsung Galaxy 3 P5200</w:t>
            </w:r>
          </w:p>
        </w:tc>
        <w:tc>
          <w:tcPr>
            <w:tcW w:w="3560" w:type="dxa"/>
            <w:shd w:val="clear" w:color="auto" w:fill="auto"/>
            <w:vAlign w:val="center"/>
            <w:hideMark/>
          </w:tcPr>
          <w:p w14:paraId="37335D7F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N14515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14:paraId="48969D43" w14:textId="77777777" w:rsidR="005E4846" w:rsidRPr="00344E1B" w:rsidRDefault="005E4846" w:rsidP="005E4846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14:paraId="551C0228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cały świat</w:t>
            </w:r>
          </w:p>
        </w:tc>
      </w:tr>
      <w:tr w:rsidR="005E4846" w:rsidRPr="005E4846" w14:paraId="0190F6A7" w14:textId="77777777" w:rsidTr="005E4846">
        <w:trPr>
          <w:trHeight w:val="180"/>
        </w:trPr>
        <w:tc>
          <w:tcPr>
            <w:tcW w:w="420" w:type="dxa"/>
            <w:shd w:val="clear" w:color="auto" w:fill="auto"/>
            <w:vAlign w:val="center"/>
            <w:hideMark/>
          </w:tcPr>
          <w:p w14:paraId="3F328D61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37</w:t>
            </w:r>
          </w:p>
        </w:tc>
        <w:tc>
          <w:tcPr>
            <w:tcW w:w="4000" w:type="dxa"/>
            <w:shd w:val="clear" w:color="auto" w:fill="auto"/>
            <w:vAlign w:val="center"/>
            <w:hideMark/>
          </w:tcPr>
          <w:p w14:paraId="11668647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 xml:space="preserve">Czytnik </w:t>
            </w:r>
            <w:proofErr w:type="spellStart"/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inkBook</w:t>
            </w:r>
            <w:proofErr w:type="spellEnd"/>
            <w:r w:rsidRPr="00344E1B">
              <w:rPr>
                <w:rFonts w:asciiTheme="minorHAnsi" w:hAnsiTheme="minorHAnsi" w:cstheme="minorHAnsi"/>
                <w:sz w:val="20"/>
                <w:szCs w:val="20"/>
              </w:rPr>
              <w:t xml:space="preserve"> Classic 2</w:t>
            </w:r>
          </w:p>
        </w:tc>
        <w:tc>
          <w:tcPr>
            <w:tcW w:w="3560" w:type="dxa"/>
            <w:shd w:val="clear" w:color="auto" w:fill="auto"/>
            <w:vAlign w:val="center"/>
            <w:hideMark/>
          </w:tcPr>
          <w:p w14:paraId="253A0293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N14516 - N14523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14:paraId="3D817E65" w14:textId="77777777" w:rsidR="005E4846" w:rsidRPr="00344E1B" w:rsidRDefault="005E4846" w:rsidP="005E4846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14:paraId="2BDABCFD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cały świat</w:t>
            </w:r>
          </w:p>
        </w:tc>
      </w:tr>
      <w:tr w:rsidR="005E4846" w:rsidRPr="005E4846" w14:paraId="3FC76A66" w14:textId="77777777" w:rsidTr="005E4846">
        <w:trPr>
          <w:trHeight w:val="180"/>
        </w:trPr>
        <w:tc>
          <w:tcPr>
            <w:tcW w:w="420" w:type="dxa"/>
            <w:shd w:val="clear" w:color="auto" w:fill="auto"/>
            <w:vAlign w:val="center"/>
            <w:hideMark/>
          </w:tcPr>
          <w:p w14:paraId="315315BF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38</w:t>
            </w:r>
          </w:p>
        </w:tc>
        <w:tc>
          <w:tcPr>
            <w:tcW w:w="4000" w:type="dxa"/>
            <w:shd w:val="clear" w:color="auto" w:fill="auto"/>
            <w:vAlign w:val="center"/>
            <w:hideMark/>
          </w:tcPr>
          <w:p w14:paraId="5B761940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 xml:space="preserve">Słuchawki </w:t>
            </w:r>
            <w:proofErr w:type="spellStart"/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Logitech</w:t>
            </w:r>
            <w:proofErr w:type="spellEnd"/>
            <w:r w:rsidRPr="00344E1B">
              <w:rPr>
                <w:rFonts w:asciiTheme="minorHAnsi" w:hAnsiTheme="minorHAnsi" w:cstheme="minorHAnsi"/>
                <w:sz w:val="20"/>
                <w:szCs w:val="20"/>
              </w:rPr>
              <w:t xml:space="preserve"> G231 </w:t>
            </w:r>
            <w:proofErr w:type="spellStart"/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Prodigy</w:t>
            </w:r>
            <w:proofErr w:type="spellEnd"/>
          </w:p>
        </w:tc>
        <w:tc>
          <w:tcPr>
            <w:tcW w:w="3560" w:type="dxa"/>
            <w:shd w:val="clear" w:color="auto" w:fill="auto"/>
            <w:vAlign w:val="center"/>
            <w:hideMark/>
          </w:tcPr>
          <w:p w14:paraId="5CB3A1EC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N14561 - N14565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14:paraId="7257D204" w14:textId="77777777" w:rsidR="005E4846" w:rsidRPr="00344E1B" w:rsidRDefault="005E4846" w:rsidP="005E4846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14:paraId="2E20EA40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cały świat</w:t>
            </w:r>
          </w:p>
        </w:tc>
      </w:tr>
      <w:tr w:rsidR="005E4846" w:rsidRPr="005E4846" w14:paraId="50CE5BDF" w14:textId="77777777" w:rsidTr="005E4846">
        <w:trPr>
          <w:trHeight w:val="180"/>
        </w:trPr>
        <w:tc>
          <w:tcPr>
            <w:tcW w:w="420" w:type="dxa"/>
            <w:shd w:val="clear" w:color="auto" w:fill="auto"/>
            <w:vAlign w:val="center"/>
            <w:hideMark/>
          </w:tcPr>
          <w:p w14:paraId="60499A07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39</w:t>
            </w:r>
          </w:p>
        </w:tc>
        <w:tc>
          <w:tcPr>
            <w:tcW w:w="4000" w:type="dxa"/>
            <w:shd w:val="clear" w:color="auto" w:fill="auto"/>
            <w:vAlign w:val="center"/>
            <w:hideMark/>
          </w:tcPr>
          <w:p w14:paraId="02A6E99F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PENDRIVE KINGSTON DATA TRAVELER 2000 32GB</w:t>
            </w:r>
          </w:p>
        </w:tc>
        <w:tc>
          <w:tcPr>
            <w:tcW w:w="3560" w:type="dxa"/>
            <w:shd w:val="clear" w:color="auto" w:fill="auto"/>
            <w:vAlign w:val="center"/>
            <w:hideMark/>
          </w:tcPr>
          <w:p w14:paraId="585D1B87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N15017 - N15066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14:paraId="06F5EEAE" w14:textId="77777777" w:rsidR="005E4846" w:rsidRPr="00344E1B" w:rsidRDefault="005E4846" w:rsidP="005E4846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50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14:paraId="23D22B28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cały świat</w:t>
            </w:r>
          </w:p>
        </w:tc>
      </w:tr>
      <w:tr w:rsidR="005E4846" w:rsidRPr="005E4846" w14:paraId="169567D7" w14:textId="77777777" w:rsidTr="005E4846">
        <w:trPr>
          <w:trHeight w:val="180"/>
        </w:trPr>
        <w:tc>
          <w:tcPr>
            <w:tcW w:w="420" w:type="dxa"/>
            <w:shd w:val="clear" w:color="auto" w:fill="auto"/>
            <w:vAlign w:val="center"/>
            <w:hideMark/>
          </w:tcPr>
          <w:p w14:paraId="17A758A6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4000" w:type="dxa"/>
            <w:shd w:val="clear" w:color="auto" w:fill="auto"/>
            <w:vAlign w:val="center"/>
            <w:hideMark/>
          </w:tcPr>
          <w:p w14:paraId="0A009B98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APPLE MACBOOK AIR 13.3''</w:t>
            </w:r>
          </w:p>
        </w:tc>
        <w:tc>
          <w:tcPr>
            <w:tcW w:w="3560" w:type="dxa"/>
            <w:shd w:val="clear" w:color="auto" w:fill="auto"/>
            <w:vAlign w:val="center"/>
            <w:hideMark/>
          </w:tcPr>
          <w:p w14:paraId="545DCE0A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N15188 - N15189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14:paraId="2DB63BD6" w14:textId="77777777" w:rsidR="005E4846" w:rsidRPr="00344E1B" w:rsidRDefault="005E4846" w:rsidP="005E4846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14:paraId="4322514A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cały świat</w:t>
            </w:r>
          </w:p>
        </w:tc>
      </w:tr>
      <w:tr w:rsidR="005E4846" w:rsidRPr="005E4846" w14:paraId="419DD42A" w14:textId="77777777" w:rsidTr="005E4846">
        <w:trPr>
          <w:trHeight w:val="180"/>
        </w:trPr>
        <w:tc>
          <w:tcPr>
            <w:tcW w:w="420" w:type="dxa"/>
            <w:shd w:val="clear" w:color="auto" w:fill="auto"/>
            <w:vAlign w:val="center"/>
            <w:hideMark/>
          </w:tcPr>
          <w:p w14:paraId="7CBD626B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41</w:t>
            </w:r>
          </w:p>
        </w:tc>
        <w:tc>
          <w:tcPr>
            <w:tcW w:w="4000" w:type="dxa"/>
            <w:shd w:val="clear" w:color="auto" w:fill="auto"/>
            <w:vAlign w:val="center"/>
            <w:hideMark/>
          </w:tcPr>
          <w:p w14:paraId="08758F5F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 xml:space="preserve">Komputer przenośny typ 1 Dell </w:t>
            </w:r>
            <w:proofErr w:type="spellStart"/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Latitude</w:t>
            </w:r>
            <w:proofErr w:type="spellEnd"/>
            <w:r w:rsidRPr="00344E1B">
              <w:rPr>
                <w:rFonts w:asciiTheme="minorHAnsi" w:hAnsiTheme="minorHAnsi" w:cstheme="minorHAnsi"/>
                <w:sz w:val="20"/>
                <w:szCs w:val="20"/>
              </w:rPr>
              <w:t xml:space="preserve"> L5490</w:t>
            </w:r>
          </w:p>
        </w:tc>
        <w:tc>
          <w:tcPr>
            <w:tcW w:w="3560" w:type="dxa"/>
            <w:shd w:val="clear" w:color="auto" w:fill="auto"/>
            <w:vAlign w:val="center"/>
            <w:hideMark/>
          </w:tcPr>
          <w:p w14:paraId="2109E397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N15236 - N15239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14:paraId="136CD48D" w14:textId="77777777" w:rsidR="005E4846" w:rsidRPr="00344E1B" w:rsidRDefault="005E4846" w:rsidP="005E4846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14:paraId="5122DDA5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cały świat</w:t>
            </w:r>
          </w:p>
        </w:tc>
      </w:tr>
      <w:tr w:rsidR="005E4846" w:rsidRPr="005E4846" w14:paraId="0F7C2FE8" w14:textId="77777777" w:rsidTr="005E4846">
        <w:trPr>
          <w:trHeight w:val="180"/>
        </w:trPr>
        <w:tc>
          <w:tcPr>
            <w:tcW w:w="420" w:type="dxa"/>
            <w:shd w:val="clear" w:color="auto" w:fill="auto"/>
            <w:vAlign w:val="center"/>
            <w:hideMark/>
          </w:tcPr>
          <w:p w14:paraId="5EE12533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42</w:t>
            </w:r>
          </w:p>
        </w:tc>
        <w:tc>
          <w:tcPr>
            <w:tcW w:w="4000" w:type="dxa"/>
            <w:shd w:val="clear" w:color="auto" w:fill="auto"/>
            <w:vAlign w:val="center"/>
            <w:hideMark/>
          </w:tcPr>
          <w:p w14:paraId="7E5CFC7A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 xml:space="preserve">Komputer przenośny typ 2 Dell </w:t>
            </w:r>
            <w:proofErr w:type="spellStart"/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Latitude</w:t>
            </w:r>
            <w:proofErr w:type="spellEnd"/>
            <w:r w:rsidRPr="00344E1B">
              <w:rPr>
                <w:rFonts w:asciiTheme="minorHAnsi" w:hAnsiTheme="minorHAnsi" w:cstheme="minorHAnsi"/>
                <w:sz w:val="20"/>
                <w:szCs w:val="20"/>
              </w:rPr>
              <w:t xml:space="preserve"> L5490</w:t>
            </w:r>
          </w:p>
        </w:tc>
        <w:tc>
          <w:tcPr>
            <w:tcW w:w="3560" w:type="dxa"/>
            <w:shd w:val="clear" w:color="auto" w:fill="auto"/>
            <w:vAlign w:val="center"/>
            <w:hideMark/>
          </w:tcPr>
          <w:p w14:paraId="504EC430" w14:textId="6081FCAB" w:rsidR="005E4846" w:rsidRPr="00344E1B" w:rsidRDefault="000630C1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 xml:space="preserve">N15240 </w:t>
            </w:r>
            <w:r w:rsidR="00911C03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11C03">
              <w:rPr>
                <w:rFonts w:asciiTheme="minorHAnsi" w:hAnsiTheme="minorHAnsi" w:cstheme="minorHAnsi"/>
                <w:sz w:val="20"/>
                <w:szCs w:val="20"/>
              </w:rPr>
              <w:t xml:space="preserve">N15262, N15264 - </w:t>
            </w: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N15</w:t>
            </w:r>
            <w:r w:rsidR="005E4846" w:rsidRPr="00344E1B">
              <w:rPr>
                <w:rFonts w:asciiTheme="minorHAnsi" w:hAnsiTheme="minorHAnsi" w:cstheme="minorHAnsi"/>
                <w:sz w:val="20"/>
                <w:szCs w:val="20"/>
              </w:rPr>
              <w:t>275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14:paraId="78C9469E" w14:textId="5A748A26" w:rsidR="005E4846" w:rsidRPr="00344E1B" w:rsidRDefault="00911C03" w:rsidP="005E4846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35</w:t>
            </w:r>
            <w:bookmarkStart w:id="0" w:name="_GoBack"/>
            <w:bookmarkEnd w:id="0"/>
          </w:p>
        </w:tc>
        <w:tc>
          <w:tcPr>
            <w:tcW w:w="1180" w:type="dxa"/>
            <w:shd w:val="clear" w:color="auto" w:fill="auto"/>
            <w:vAlign w:val="center"/>
            <w:hideMark/>
          </w:tcPr>
          <w:p w14:paraId="5CA70BCA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Polska</w:t>
            </w:r>
          </w:p>
        </w:tc>
      </w:tr>
      <w:tr w:rsidR="005E4846" w:rsidRPr="005E4846" w14:paraId="1E3E7044" w14:textId="77777777" w:rsidTr="005E4846">
        <w:trPr>
          <w:trHeight w:val="180"/>
        </w:trPr>
        <w:tc>
          <w:tcPr>
            <w:tcW w:w="420" w:type="dxa"/>
            <w:shd w:val="clear" w:color="auto" w:fill="auto"/>
            <w:vAlign w:val="center"/>
            <w:hideMark/>
          </w:tcPr>
          <w:p w14:paraId="2A46A3DC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43</w:t>
            </w:r>
          </w:p>
        </w:tc>
        <w:tc>
          <w:tcPr>
            <w:tcW w:w="4000" w:type="dxa"/>
            <w:shd w:val="clear" w:color="auto" w:fill="auto"/>
            <w:vAlign w:val="center"/>
            <w:hideMark/>
          </w:tcPr>
          <w:p w14:paraId="7308FAD2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 xml:space="preserve">Komputer przenośny typ 3 Dell </w:t>
            </w:r>
            <w:proofErr w:type="spellStart"/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Latitude</w:t>
            </w:r>
            <w:proofErr w:type="spellEnd"/>
            <w:r w:rsidRPr="00344E1B">
              <w:rPr>
                <w:rFonts w:asciiTheme="minorHAnsi" w:hAnsiTheme="minorHAnsi" w:cstheme="minorHAnsi"/>
                <w:sz w:val="20"/>
                <w:szCs w:val="20"/>
              </w:rPr>
              <w:t xml:space="preserve"> L5490</w:t>
            </w:r>
          </w:p>
        </w:tc>
        <w:tc>
          <w:tcPr>
            <w:tcW w:w="3560" w:type="dxa"/>
            <w:shd w:val="clear" w:color="auto" w:fill="auto"/>
            <w:vAlign w:val="center"/>
            <w:hideMark/>
          </w:tcPr>
          <w:p w14:paraId="3A8B4A91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N15276 - N15295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14:paraId="0CB87552" w14:textId="77777777" w:rsidR="005E4846" w:rsidRPr="00344E1B" w:rsidRDefault="005E4846" w:rsidP="005E4846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14:paraId="1B7979B2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cały świat</w:t>
            </w:r>
          </w:p>
        </w:tc>
      </w:tr>
      <w:tr w:rsidR="005E4846" w:rsidRPr="005E4846" w14:paraId="3C2250AD" w14:textId="77777777" w:rsidTr="005E4846">
        <w:trPr>
          <w:trHeight w:val="180"/>
        </w:trPr>
        <w:tc>
          <w:tcPr>
            <w:tcW w:w="420" w:type="dxa"/>
            <w:shd w:val="clear" w:color="auto" w:fill="auto"/>
            <w:vAlign w:val="center"/>
            <w:hideMark/>
          </w:tcPr>
          <w:p w14:paraId="5C65A8EF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44</w:t>
            </w:r>
          </w:p>
        </w:tc>
        <w:tc>
          <w:tcPr>
            <w:tcW w:w="4000" w:type="dxa"/>
            <w:shd w:val="clear" w:color="auto" w:fill="auto"/>
            <w:vAlign w:val="center"/>
            <w:hideMark/>
          </w:tcPr>
          <w:p w14:paraId="430EB68F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Pamięć GOODRAM IRDM 8GB czerwony</w:t>
            </w:r>
          </w:p>
        </w:tc>
        <w:tc>
          <w:tcPr>
            <w:tcW w:w="3560" w:type="dxa"/>
            <w:shd w:val="clear" w:color="auto" w:fill="auto"/>
            <w:vAlign w:val="center"/>
            <w:hideMark/>
          </w:tcPr>
          <w:p w14:paraId="267E6EB5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N15356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14:paraId="5B69D8AA" w14:textId="77777777" w:rsidR="005E4846" w:rsidRPr="00344E1B" w:rsidRDefault="005E4846" w:rsidP="005E4846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14:paraId="06A9D378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cały świat</w:t>
            </w:r>
          </w:p>
        </w:tc>
      </w:tr>
      <w:tr w:rsidR="005E4846" w:rsidRPr="005E4846" w14:paraId="62A004E1" w14:textId="77777777" w:rsidTr="005E4846">
        <w:trPr>
          <w:trHeight w:val="180"/>
        </w:trPr>
        <w:tc>
          <w:tcPr>
            <w:tcW w:w="420" w:type="dxa"/>
            <w:shd w:val="clear" w:color="auto" w:fill="auto"/>
            <w:vAlign w:val="center"/>
            <w:hideMark/>
          </w:tcPr>
          <w:p w14:paraId="0B7DCB87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45</w:t>
            </w:r>
          </w:p>
        </w:tc>
        <w:tc>
          <w:tcPr>
            <w:tcW w:w="4000" w:type="dxa"/>
            <w:shd w:val="clear" w:color="auto" w:fill="auto"/>
            <w:vAlign w:val="center"/>
            <w:hideMark/>
          </w:tcPr>
          <w:p w14:paraId="73F5A2E0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laptop Microsoft Surface Pro 6 i5/8GB/256SSD</w:t>
            </w:r>
          </w:p>
        </w:tc>
        <w:tc>
          <w:tcPr>
            <w:tcW w:w="3560" w:type="dxa"/>
            <w:shd w:val="clear" w:color="auto" w:fill="auto"/>
            <w:vAlign w:val="center"/>
            <w:hideMark/>
          </w:tcPr>
          <w:p w14:paraId="31766B5B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N15802 - N15803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14:paraId="27013ED4" w14:textId="77777777" w:rsidR="005E4846" w:rsidRPr="00344E1B" w:rsidRDefault="005E4846" w:rsidP="005E4846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14:paraId="75D40A67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cały świat</w:t>
            </w:r>
          </w:p>
        </w:tc>
      </w:tr>
      <w:tr w:rsidR="005E4846" w:rsidRPr="005E4846" w14:paraId="32460350" w14:textId="77777777" w:rsidTr="005E4846">
        <w:trPr>
          <w:trHeight w:val="180"/>
        </w:trPr>
        <w:tc>
          <w:tcPr>
            <w:tcW w:w="420" w:type="dxa"/>
            <w:shd w:val="clear" w:color="auto" w:fill="auto"/>
            <w:vAlign w:val="center"/>
            <w:hideMark/>
          </w:tcPr>
          <w:p w14:paraId="2FE8287F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46</w:t>
            </w:r>
          </w:p>
        </w:tc>
        <w:tc>
          <w:tcPr>
            <w:tcW w:w="4000" w:type="dxa"/>
            <w:shd w:val="clear" w:color="auto" w:fill="auto"/>
            <w:vAlign w:val="center"/>
            <w:hideMark/>
          </w:tcPr>
          <w:p w14:paraId="7866542B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Dysk Western Digital WD Red Pro - WD6003FFBX</w:t>
            </w:r>
          </w:p>
        </w:tc>
        <w:tc>
          <w:tcPr>
            <w:tcW w:w="3560" w:type="dxa"/>
            <w:shd w:val="clear" w:color="auto" w:fill="auto"/>
            <w:vAlign w:val="center"/>
            <w:hideMark/>
          </w:tcPr>
          <w:p w14:paraId="08B7F321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N15804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14:paraId="13F6F60F" w14:textId="77777777" w:rsidR="005E4846" w:rsidRPr="00344E1B" w:rsidRDefault="005E4846" w:rsidP="005E4846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14:paraId="044A525A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cały świat</w:t>
            </w:r>
          </w:p>
        </w:tc>
      </w:tr>
      <w:tr w:rsidR="005E4846" w:rsidRPr="005E4846" w14:paraId="20ABC963" w14:textId="77777777" w:rsidTr="005E4846">
        <w:trPr>
          <w:trHeight w:val="180"/>
        </w:trPr>
        <w:tc>
          <w:tcPr>
            <w:tcW w:w="420" w:type="dxa"/>
            <w:shd w:val="clear" w:color="auto" w:fill="auto"/>
            <w:vAlign w:val="center"/>
            <w:hideMark/>
          </w:tcPr>
          <w:p w14:paraId="42F9EBE1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47</w:t>
            </w:r>
          </w:p>
        </w:tc>
        <w:tc>
          <w:tcPr>
            <w:tcW w:w="4000" w:type="dxa"/>
            <w:shd w:val="clear" w:color="auto" w:fill="auto"/>
            <w:vAlign w:val="center"/>
            <w:hideMark/>
          </w:tcPr>
          <w:p w14:paraId="08DAEC16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 xml:space="preserve">Komputer przenośny Dell </w:t>
            </w:r>
            <w:proofErr w:type="spellStart"/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Latitude</w:t>
            </w:r>
            <w:proofErr w:type="spellEnd"/>
            <w:r w:rsidRPr="00344E1B">
              <w:rPr>
                <w:rFonts w:asciiTheme="minorHAnsi" w:hAnsiTheme="minorHAnsi" w:cstheme="minorHAnsi"/>
                <w:sz w:val="20"/>
                <w:szCs w:val="20"/>
              </w:rPr>
              <w:t xml:space="preserve"> 5490</w:t>
            </w:r>
          </w:p>
        </w:tc>
        <w:tc>
          <w:tcPr>
            <w:tcW w:w="3560" w:type="dxa"/>
            <w:shd w:val="clear" w:color="auto" w:fill="auto"/>
            <w:vAlign w:val="center"/>
            <w:hideMark/>
          </w:tcPr>
          <w:p w14:paraId="519FB732" w14:textId="6A30C621" w:rsidR="005E4846" w:rsidRPr="00344E1B" w:rsidRDefault="005E4846" w:rsidP="00911C03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N15806</w:t>
            </w:r>
            <w:r w:rsidR="00911C03">
              <w:rPr>
                <w:rFonts w:asciiTheme="minorHAnsi" w:hAnsiTheme="minorHAnsi" w:cstheme="minorHAnsi"/>
                <w:sz w:val="20"/>
                <w:szCs w:val="20"/>
              </w:rPr>
              <w:t xml:space="preserve"> – </w:t>
            </w: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N15886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14:paraId="7743E3A2" w14:textId="792DB1C8" w:rsidR="005E4846" w:rsidRPr="00344E1B" w:rsidRDefault="00956C53" w:rsidP="005E4846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 w:rsidR="00911C03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14:paraId="0280C254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cały świat</w:t>
            </w:r>
          </w:p>
        </w:tc>
      </w:tr>
      <w:tr w:rsidR="005E4846" w:rsidRPr="005E4846" w14:paraId="393F19A4" w14:textId="77777777" w:rsidTr="005E4846">
        <w:trPr>
          <w:trHeight w:val="180"/>
        </w:trPr>
        <w:tc>
          <w:tcPr>
            <w:tcW w:w="420" w:type="dxa"/>
            <w:shd w:val="clear" w:color="auto" w:fill="auto"/>
            <w:vAlign w:val="center"/>
            <w:hideMark/>
          </w:tcPr>
          <w:p w14:paraId="7959AFA2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48</w:t>
            </w:r>
          </w:p>
        </w:tc>
        <w:tc>
          <w:tcPr>
            <w:tcW w:w="4000" w:type="dxa"/>
            <w:shd w:val="clear" w:color="auto" w:fill="auto"/>
            <w:vAlign w:val="center"/>
            <w:hideMark/>
          </w:tcPr>
          <w:p w14:paraId="00B3D470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 xml:space="preserve">Laptop Fujitsu </w:t>
            </w:r>
            <w:proofErr w:type="spellStart"/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Lifebook</w:t>
            </w:r>
            <w:proofErr w:type="spellEnd"/>
            <w:r w:rsidRPr="00344E1B">
              <w:rPr>
                <w:rFonts w:asciiTheme="minorHAnsi" w:hAnsiTheme="minorHAnsi" w:cstheme="minorHAnsi"/>
                <w:sz w:val="20"/>
                <w:szCs w:val="20"/>
              </w:rPr>
              <w:t xml:space="preserve"> U729</w:t>
            </w:r>
          </w:p>
        </w:tc>
        <w:tc>
          <w:tcPr>
            <w:tcW w:w="3560" w:type="dxa"/>
            <w:shd w:val="clear" w:color="auto" w:fill="auto"/>
            <w:vAlign w:val="center"/>
            <w:hideMark/>
          </w:tcPr>
          <w:p w14:paraId="0DE98676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N15979 - N15981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14:paraId="52D81211" w14:textId="77777777" w:rsidR="005E4846" w:rsidRPr="00344E1B" w:rsidRDefault="005E4846" w:rsidP="005E4846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14:paraId="4639FA2B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cały świat</w:t>
            </w:r>
          </w:p>
        </w:tc>
      </w:tr>
      <w:tr w:rsidR="005E4846" w:rsidRPr="005E4846" w14:paraId="5C1880E4" w14:textId="77777777" w:rsidTr="005E4846">
        <w:trPr>
          <w:trHeight w:val="180"/>
        </w:trPr>
        <w:tc>
          <w:tcPr>
            <w:tcW w:w="420" w:type="dxa"/>
            <w:shd w:val="clear" w:color="auto" w:fill="auto"/>
            <w:vAlign w:val="center"/>
            <w:hideMark/>
          </w:tcPr>
          <w:p w14:paraId="44C77022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49</w:t>
            </w:r>
          </w:p>
        </w:tc>
        <w:tc>
          <w:tcPr>
            <w:tcW w:w="4000" w:type="dxa"/>
            <w:shd w:val="clear" w:color="auto" w:fill="auto"/>
            <w:vAlign w:val="center"/>
            <w:hideMark/>
          </w:tcPr>
          <w:p w14:paraId="3225B41A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 xml:space="preserve">Komputer przenośny typ 3 Dell </w:t>
            </w:r>
            <w:proofErr w:type="spellStart"/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Latitude</w:t>
            </w:r>
            <w:proofErr w:type="spellEnd"/>
            <w:r w:rsidRPr="00344E1B">
              <w:rPr>
                <w:rFonts w:asciiTheme="minorHAnsi" w:hAnsiTheme="minorHAnsi" w:cstheme="minorHAnsi"/>
                <w:sz w:val="20"/>
                <w:szCs w:val="20"/>
              </w:rPr>
              <w:t xml:space="preserve"> L5400</w:t>
            </w:r>
          </w:p>
        </w:tc>
        <w:tc>
          <w:tcPr>
            <w:tcW w:w="3560" w:type="dxa"/>
            <w:shd w:val="clear" w:color="auto" w:fill="auto"/>
            <w:vAlign w:val="center"/>
            <w:hideMark/>
          </w:tcPr>
          <w:p w14:paraId="6B7B0490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N16332 - N16333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14:paraId="696AEE36" w14:textId="77777777" w:rsidR="005E4846" w:rsidRPr="00344E1B" w:rsidRDefault="005E4846" w:rsidP="005E4846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14:paraId="46418F05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cały świat</w:t>
            </w:r>
          </w:p>
        </w:tc>
      </w:tr>
      <w:tr w:rsidR="005E4846" w:rsidRPr="005E4846" w14:paraId="140F6C68" w14:textId="77777777" w:rsidTr="005E4846">
        <w:trPr>
          <w:trHeight w:val="180"/>
        </w:trPr>
        <w:tc>
          <w:tcPr>
            <w:tcW w:w="420" w:type="dxa"/>
            <w:shd w:val="clear" w:color="auto" w:fill="auto"/>
            <w:vAlign w:val="center"/>
            <w:hideMark/>
          </w:tcPr>
          <w:p w14:paraId="33158F02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50</w:t>
            </w:r>
          </w:p>
        </w:tc>
        <w:tc>
          <w:tcPr>
            <w:tcW w:w="4000" w:type="dxa"/>
            <w:shd w:val="clear" w:color="auto" w:fill="auto"/>
            <w:vAlign w:val="center"/>
            <w:hideMark/>
          </w:tcPr>
          <w:p w14:paraId="5D1C13F2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 xml:space="preserve">Komputer przenośny typ 3 HP </w:t>
            </w:r>
            <w:proofErr w:type="spellStart"/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EliteBook</w:t>
            </w:r>
            <w:proofErr w:type="spellEnd"/>
            <w:r w:rsidRPr="00344E1B">
              <w:rPr>
                <w:rFonts w:asciiTheme="minorHAnsi" w:hAnsiTheme="minorHAnsi" w:cstheme="minorHAnsi"/>
                <w:sz w:val="20"/>
                <w:szCs w:val="20"/>
              </w:rPr>
              <w:t xml:space="preserve"> 745 G6</w:t>
            </w:r>
          </w:p>
        </w:tc>
        <w:tc>
          <w:tcPr>
            <w:tcW w:w="3560" w:type="dxa"/>
            <w:shd w:val="clear" w:color="auto" w:fill="auto"/>
            <w:vAlign w:val="center"/>
            <w:hideMark/>
          </w:tcPr>
          <w:p w14:paraId="19360B0D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N16334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14:paraId="4952A6EC" w14:textId="77777777" w:rsidR="005E4846" w:rsidRPr="00344E1B" w:rsidRDefault="005E4846" w:rsidP="005E4846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14:paraId="02DA843B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cały świat</w:t>
            </w:r>
          </w:p>
        </w:tc>
      </w:tr>
      <w:tr w:rsidR="005E4846" w:rsidRPr="005E4846" w14:paraId="055D9D22" w14:textId="77777777" w:rsidTr="005E4846">
        <w:trPr>
          <w:trHeight w:val="180"/>
        </w:trPr>
        <w:tc>
          <w:tcPr>
            <w:tcW w:w="420" w:type="dxa"/>
            <w:shd w:val="clear" w:color="auto" w:fill="auto"/>
            <w:vAlign w:val="center"/>
            <w:hideMark/>
          </w:tcPr>
          <w:p w14:paraId="2EBE8243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51</w:t>
            </w:r>
          </w:p>
        </w:tc>
        <w:tc>
          <w:tcPr>
            <w:tcW w:w="4000" w:type="dxa"/>
            <w:shd w:val="clear" w:color="auto" w:fill="auto"/>
            <w:vAlign w:val="center"/>
            <w:hideMark/>
          </w:tcPr>
          <w:p w14:paraId="5D9822D3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 xml:space="preserve">Komputer biurkowy Dell </w:t>
            </w:r>
            <w:proofErr w:type="spellStart"/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Optiplex</w:t>
            </w:r>
            <w:proofErr w:type="spellEnd"/>
            <w:r w:rsidRPr="00344E1B">
              <w:rPr>
                <w:rFonts w:asciiTheme="minorHAnsi" w:hAnsiTheme="minorHAnsi" w:cstheme="minorHAnsi"/>
                <w:sz w:val="20"/>
                <w:szCs w:val="20"/>
              </w:rPr>
              <w:t xml:space="preserve"> 990SFF z 2monitor.</w:t>
            </w:r>
          </w:p>
        </w:tc>
        <w:tc>
          <w:tcPr>
            <w:tcW w:w="3560" w:type="dxa"/>
            <w:shd w:val="clear" w:color="auto" w:fill="auto"/>
            <w:vAlign w:val="center"/>
            <w:hideMark/>
          </w:tcPr>
          <w:p w14:paraId="307CD45E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05590, 05698, 05719, 05734, 05743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14:paraId="3FEBDA36" w14:textId="77777777" w:rsidR="005E4846" w:rsidRPr="00344E1B" w:rsidRDefault="005E4846" w:rsidP="005E4846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14:paraId="561F2F12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Polska</w:t>
            </w:r>
          </w:p>
        </w:tc>
      </w:tr>
      <w:tr w:rsidR="005E4846" w:rsidRPr="005E4846" w14:paraId="73B93449" w14:textId="77777777" w:rsidTr="005E4846">
        <w:trPr>
          <w:trHeight w:val="180"/>
        </w:trPr>
        <w:tc>
          <w:tcPr>
            <w:tcW w:w="420" w:type="dxa"/>
            <w:shd w:val="clear" w:color="auto" w:fill="auto"/>
            <w:vAlign w:val="center"/>
            <w:hideMark/>
          </w:tcPr>
          <w:p w14:paraId="7361E1C9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52</w:t>
            </w:r>
          </w:p>
        </w:tc>
        <w:tc>
          <w:tcPr>
            <w:tcW w:w="4000" w:type="dxa"/>
            <w:shd w:val="clear" w:color="auto" w:fill="auto"/>
            <w:vAlign w:val="center"/>
            <w:hideMark/>
          </w:tcPr>
          <w:p w14:paraId="0D1FE451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Monitor LCD Dell P2210</w:t>
            </w:r>
          </w:p>
        </w:tc>
        <w:tc>
          <w:tcPr>
            <w:tcW w:w="3560" w:type="dxa"/>
            <w:shd w:val="clear" w:color="auto" w:fill="auto"/>
            <w:vAlign w:val="center"/>
            <w:hideMark/>
          </w:tcPr>
          <w:p w14:paraId="1B86BA7D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N11889, N11904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14:paraId="1AAD16B1" w14:textId="77777777" w:rsidR="005E4846" w:rsidRPr="00344E1B" w:rsidRDefault="005E4846" w:rsidP="005E4846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14:paraId="7D4C5080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Polska</w:t>
            </w:r>
          </w:p>
        </w:tc>
      </w:tr>
      <w:tr w:rsidR="005E4846" w:rsidRPr="005E4846" w14:paraId="31BCE9B9" w14:textId="77777777" w:rsidTr="005E4846">
        <w:trPr>
          <w:trHeight w:val="180"/>
        </w:trPr>
        <w:tc>
          <w:tcPr>
            <w:tcW w:w="420" w:type="dxa"/>
            <w:shd w:val="clear" w:color="auto" w:fill="auto"/>
            <w:vAlign w:val="center"/>
            <w:hideMark/>
          </w:tcPr>
          <w:p w14:paraId="2317C30A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53</w:t>
            </w:r>
          </w:p>
        </w:tc>
        <w:tc>
          <w:tcPr>
            <w:tcW w:w="4000" w:type="dxa"/>
            <w:shd w:val="clear" w:color="auto" w:fill="auto"/>
            <w:vAlign w:val="center"/>
            <w:hideMark/>
          </w:tcPr>
          <w:p w14:paraId="61A22D79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Monitor Fujitsu B22W7</w:t>
            </w:r>
          </w:p>
        </w:tc>
        <w:tc>
          <w:tcPr>
            <w:tcW w:w="3560" w:type="dxa"/>
            <w:shd w:val="clear" w:color="auto" w:fill="auto"/>
            <w:vAlign w:val="center"/>
            <w:hideMark/>
          </w:tcPr>
          <w:p w14:paraId="25B768CE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N13145, N13150, N13161, N13162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14:paraId="083C6541" w14:textId="77777777" w:rsidR="005E4846" w:rsidRPr="00344E1B" w:rsidRDefault="005E4846" w:rsidP="005E4846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14:paraId="10052DDB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Polska</w:t>
            </w:r>
          </w:p>
        </w:tc>
      </w:tr>
      <w:tr w:rsidR="005E4846" w:rsidRPr="005E4846" w14:paraId="02FE1F39" w14:textId="77777777" w:rsidTr="005E4846">
        <w:trPr>
          <w:trHeight w:val="180"/>
        </w:trPr>
        <w:tc>
          <w:tcPr>
            <w:tcW w:w="420" w:type="dxa"/>
            <w:shd w:val="clear" w:color="auto" w:fill="auto"/>
            <w:vAlign w:val="center"/>
            <w:hideMark/>
          </w:tcPr>
          <w:p w14:paraId="375F3CC4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54</w:t>
            </w:r>
          </w:p>
        </w:tc>
        <w:tc>
          <w:tcPr>
            <w:tcW w:w="4000" w:type="dxa"/>
            <w:shd w:val="clear" w:color="auto" w:fill="auto"/>
            <w:vAlign w:val="center"/>
            <w:hideMark/>
          </w:tcPr>
          <w:p w14:paraId="5BAB0DE2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 xml:space="preserve">Zestaw komp. Fujitsu </w:t>
            </w:r>
            <w:proofErr w:type="spellStart"/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Esprimo</w:t>
            </w:r>
            <w:proofErr w:type="spellEnd"/>
            <w:r w:rsidRPr="00344E1B">
              <w:rPr>
                <w:rFonts w:asciiTheme="minorHAnsi" w:hAnsiTheme="minorHAnsi" w:cstheme="minorHAnsi"/>
                <w:sz w:val="20"/>
                <w:szCs w:val="20"/>
              </w:rPr>
              <w:t xml:space="preserve"> E920+Fujitsu B22W-7</w:t>
            </w:r>
          </w:p>
        </w:tc>
        <w:tc>
          <w:tcPr>
            <w:tcW w:w="3560" w:type="dxa"/>
            <w:shd w:val="clear" w:color="auto" w:fill="auto"/>
            <w:vAlign w:val="center"/>
            <w:hideMark/>
          </w:tcPr>
          <w:p w14:paraId="4C407968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N13173, N13205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14:paraId="607E709B" w14:textId="77777777" w:rsidR="005E4846" w:rsidRPr="00344E1B" w:rsidRDefault="005E4846" w:rsidP="005E4846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14:paraId="6DB2E4BD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Polska</w:t>
            </w:r>
          </w:p>
        </w:tc>
      </w:tr>
      <w:tr w:rsidR="005E4846" w:rsidRPr="005E4846" w14:paraId="75B22519" w14:textId="77777777" w:rsidTr="005E4846">
        <w:trPr>
          <w:trHeight w:val="180"/>
        </w:trPr>
        <w:tc>
          <w:tcPr>
            <w:tcW w:w="420" w:type="dxa"/>
            <w:shd w:val="clear" w:color="auto" w:fill="auto"/>
            <w:vAlign w:val="center"/>
            <w:hideMark/>
          </w:tcPr>
          <w:p w14:paraId="6A008B39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55</w:t>
            </w:r>
          </w:p>
        </w:tc>
        <w:tc>
          <w:tcPr>
            <w:tcW w:w="4000" w:type="dxa"/>
            <w:shd w:val="clear" w:color="auto" w:fill="auto"/>
            <w:vAlign w:val="center"/>
            <w:hideMark/>
          </w:tcPr>
          <w:p w14:paraId="31E9E86B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Zestaw komputerowy PC2 AER Q870B+ mon. AOC e2460Ph</w:t>
            </w:r>
          </w:p>
        </w:tc>
        <w:tc>
          <w:tcPr>
            <w:tcW w:w="3560" w:type="dxa"/>
            <w:shd w:val="clear" w:color="auto" w:fill="auto"/>
            <w:vAlign w:val="center"/>
            <w:hideMark/>
          </w:tcPr>
          <w:p w14:paraId="75863220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N13887, N13898, N13921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14:paraId="383DECFD" w14:textId="77777777" w:rsidR="005E4846" w:rsidRPr="00344E1B" w:rsidRDefault="005E4846" w:rsidP="005E4846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14:paraId="3AB96706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Polska</w:t>
            </w:r>
          </w:p>
        </w:tc>
      </w:tr>
      <w:tr w:rsidR="005E4846" w:rsidRPr="005E4846" w14:paraId="2A8CB62F" w14:textId="77777777" w:rsidTr="005E4846">
        <w:trPr>
          <w:trHeight w:val="180"/>
        </w:trPr>
        <w:tc>
          <w:tcPr>
            <w:tcW w:w="420" w:type="dxa"/>
            <w:shd w:val="clear" w:color="auto" w:fill="auto"/>
            <w:vAlign w:val="center"/>
            <w:hideMark/>
          </w:tcPr>
          <w:p w14:paraId="4E461AB4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56</w:t>
            </w:r>
          </w:p>
        </w:tc>
        <w:tc>
          <w:tcPr>
            <w:tcW w:w="4000" w:type="dxa"/>
            <w:shd w:val="clear" w:color="auto" w:fill="auto"/>
            <w:vAlign w:val="center"/>
            <w:hideMark/>
          </w:tcPr>
          <w:p w14:paraId="727B5782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Monitor AOC e2460Ph</w:t>
            </w:r>
          </w:p>
        </w:tc>
        <w:tc>
          <w:tcPr>
            <w:tcW w:w="3560" w:type="dxa"/>
            <w:shd w:val="clear" w:color="auto" w:fill="auto"/>
            <w:vAlign w:val="center"/>
            <w:hideMark/>
          </w:tcPr>
          <w:p w14:paraId="00D91A8E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N14010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14:paraId="23DC64AC" w14:textId="77777777" w:rsidR="005E4846" w:rsidRPr="00344E1B" w:rsidRDefault="005E4846" w:rsidP="005E4846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14:paraId="590EDEF8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Polska</w:t>
            </w:r>
          </w:p>
        </w:tc>
      </w:tr>
      <w:tr w:rsidR="005E4846" w:rsidRPr="005E4846" w14:paraId="0C536564" w14:textId="77777777" w:rsidTr="005E4846">
        <w:trPr>
          <w:trHeight w:val="180"/>
        </w:trPr>
        <w:tc>
          <w:tcPr>
            <w:tcW w:w="420" w:type="dxa"/>
            <w:shd w:val="clear" w:color="auto" w:fill="auto"/>
            <w:vAlign w:val="center"/>
            <w:hideMark/>
          </w:tcPr>
          <w:p w14:paraId="73360263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57</w:t>
            </w:r>
          </w:p>
        </w:tc>
        <w:tc>
          <w:tcPr>
            <w:tcW w:w="4000" w:type="dxa"/>
            <w:shd w:val="clear" w:color="auto" w:fill="auto"/>
            <w:vAlign w:val="center"/>
            <w:hideMark/>
          </w:tcPr>
          <w:p w14:paraId="7A067D95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 xml:space="preserve">Zestaw komp. Dell </w:t>
            </w:r>
            <w:proofErr w:type="spellStart"/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Optiplex</w:t>
            </w:r>
            <w:proofErr w:type="spellEnd"/>
            <w:r w:rsidRPr="00344E1B">
              <w:rPr>
                <w:rFonts w:asciiTheme="minorHAnsi" w:hAnsiTheme="minorHAnsi" w:cstheme="minorHAnsi"/>
                <w:sz w:val="20"/>
                <w:szCs w:val="20"/>
              </w:rPr>
              <w:t xml:space="preserve"> 9020SFF+mon. Dell P2213</w:t>
            </w:r>
          </w:p>
        </w:tc>
        <w:tc>
          <w:tcPr>
            <w:tcW w:w="3560" w:type="dxa"/>
            <w:shd w:val="clear" w:color="auto" w:fill="auto"/>
            <w:vAlign w:val="center"/>
            <w:hideMark/>
          </w:tcPr>
          <w:p w14:paraId="660CB370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N14184, N14185, N14195, N14206, N14246, N14252, N14259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14:paraId="104CC8B3" w14:textId="77777777" w:rsidR="005E4846" w:rsidRPr="00344E1B" w:rsidRDefault="005E4846" w:rsidP="005E4846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14:paraId="6CBC3BEA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Polska</w:t>
            </w:r>
          </w:p>
        </w:tc>
      </w:tr>
      <w:tr w:rsidR="005E4846" w:rsidRPr="005E4846" w14:paraId="0595F922" w14:textId="77777777" w:rsidTr="005E4846">
        <w:trPr>
          <w:trHeight w:val="180"/>
        </w:trPr>
        <w:tc>
          <w:tcPr>
            <w:tcW w:w="420" w:type="dxa"/>
            <w:shd w:val="clear" w:color="auto" w:fill="auto"/>
            <w:vAlign w:val="center"/>
            <w:hideMark/>
          </w:tcPr>
          <w:p w14:paraId="766557A9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58</w:t>
            </w:r>
          </w:p>
        </w:tc>
        <w:tc>
          <w:tcPr>
            <w:tcW w:w="4000" w:type="dxa"/>
            <w:shd w:val="clear" w:color="auto" w:fill="auto"/>
            <w:vAlign w:val="center"/>
            <w:hideMark/>
          </w:tcPr>
          <w:p w14:paraId="28E0E04A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Monitor AOC I2475PXQU</w:t>
            </w:r>
          </w:p>
        </w:tc>
        <w:tc>
          <w:tcPr>
            <w:tcW w:w="3560" w:type="dxa"/>
            <w:shd w:val="clear" w:color="auto" w:fill="auto"/>
            <w:vAlign w:val="center"/>
            <w:hideMark/>
          </w:tcPr>
          <w:p w14:paraId="56092DF4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N14605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14:paraId="3934D6E3" w14:textId="77777777" w:rsidR="005E4846" w:rsidRPr="00344E1B" w:rsidRDefault="005E4846" w:rsidP="005E4846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14:paraId="3B2495DC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Polska</w:t>
            </w:r>
          </w:p>
        </w:tc>
      </w:tr>
      <w:tr w:rsidR="005E4846" w:rsidRPr="005E4846" w14:paraId="5C32442D" w14:textId="77777777" w:rsidTr="005E4846">
        <w:trPr>
          <w:trHeight w:val="180"/>
        </w:trPr>
        <w:tc>
          <w:tcPr>
            <w:tcW w:w="420" w:type="dxa"/>
            <w:shd w:val="clear" w:color="auto" w:fill="auto"/>
            <w:vAlign w:val="center"/>
            <w:hideMark/>
          </w:tcPr>
          <w:p w14:paraId="65834984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59</w:t>
            </w:r>
          </w:p>
        </w:tc>
        <w:tc>
          <w:tcPr>
            <w:tcW w:w="4000" w:type="dxa"/>
            <w:shd w:val="clear" w:color="auto" w:fill="auto"/>
            <w:vAlign w:val="center"/>
            <w:hideMark/>
          </w:tcPr>
          <w:p w14:paraId="78A847AF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Zest.komp</w:t>
            </w:r>
            <w:proofErr w:type="spellEnd"/>
            <w:r w:rsidRPr="00344E1B">
              <w:rPr>
                <w:rFonts w:asciiTheme="minorHAnsi" w:hAnsiTheme="minorHAnsi" w:cstheme="minorHAnsi"/>
                <w:sz w:val="20"/>
                <w:szCs w:val="20"/>
              </w:rPr>
              <w:t xml:space="preserve">. HP </w:t>
            </w:r>
            <w:proofErr w:type="spellStart"/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EliteDesk</w:t>
            </w:r>
            <w:proofErr w:type="spellEnd"/>
            <w:r w:rsidRPr="00344E1B">
              <w:rPr>
                <w:rFonts w:asciiTheme="minorHAnsi" w:hAnsiTheme="minorHAnsi" w:cstheme="minorHAnsi"/>
                <w:sz w:val="20"/>
                <w:szCs w:val="20"/>
              </w:rPr>
              <w:t xml:space="preserve"> 800 G3+mon.AOC I2475PXQU</w:t>
            </w:r>
          </w:p>
        </w:tc>
        <w:tc>
          <w:tcPr>
            <w:tcW w:w="3560" w:type="dxa"/>
            <w:shd w:val="clear" w:color="auto" w:fill="auto"/>
            <w:vAlign w:val="center"/>
            <w:hideMark/>
          </w:tcPr>
          <w:p w14:paraId="6AD2F2A4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N14617, N14618, N14632, N14634, N14648, N14649, N14654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14:paraId="39B37756" w14:textId="77777777" w:rsidR="005E4846" w:rsidRPr="00344E1B" w:rsidRDefault="005E4846" w:rsidP="005E4846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14:paraId="34F5FE87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Polska</w:t>
            </w:r>
          </w:p>
        </w:tc>
      </w:tr>
      <w:tr w:rsidR="005E4846" w:rsidRPr="005E4846" w14:paraId="38701984" w14:textId="77777777" w:rsidTr="005E4846">
        <w:trPr>
          <w:trHeight w:val="180"/>
        </w:trPr>
        <w:tc>
          <w:tcPr>
            <w:tcW w:w="420" w:type="dxa"/>
            <w:shd w:val="clear" w:color="auto" w:fill="auto"/>
            <w:vAlign w:val="center"/>
            <w:hideMark/>
          </w:tcPr>
          <w:p w14:paraId="0F6E68F6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60</w:t>
            </w:r>
          </w:p>
        </w:tc>
        <w:tc>
          <w:tcPr>
            <w:tcW w:w="4000" w:type="dxa"/>
            <w:shd w:val="clear" w:color="auto" w:fill="auto"/>
            <w:vAlign w:val="center"/>
            <w:hideMark/>
          </w:tcPr>
          <w:p w14:paraId="19BD6D73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Zest.komp</w:t>
            </w:r>
            <w:proofErr w:type="spellEnd"/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. Dell Optiplex7050+mon. AOC 23.8” I2475P</w:t>
            </w:r>
          </w:p>
        </w:tc>
        <w:tc>
          <w:tcPr>
            <w:tcW w:w="3560" w:type="dxa"/>
            <w:shd w:val="clear" w:color="auto" w:fill="auto"/>
            <w:vAlign w:val="center"/>
            <w:hideMark/>
          </w:tcPr>
          <w:p w14:paraId="131CA494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N14940, N14951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14:paraId="4CE28666" w14:textId="77777777" w:rsidR="005E4846" w:rsidRPr="00344E1B" w:rsidRDefault="005E4846" w:rsidP="005E4846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14:paraId="294ADF95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polska</w:t>
            </w:r>
          </w:p>
        </w:tc>
      </w:tr>
      <w:tr w:rsidR="005E4846" w:rsidRPr="005E4846" w14:paraId="6B0A601E" w14:textId="77777777" w:rsidTr="005E4846">
        <w:trPr>
          <w:trHeight w:val="180"/>
        </w:trPr>
        <w:tc>
          <w:tcPr>
            <w:tcW w:w="420" w:type="dxa"/>
            <w:shd w:val="clear" w:color="auto" w:fill="auto"/>
            <w:vAlign w:val="center"/>
            <w:hideMark/>
          </w:tcPr>
          <w:p w14:paraId="3F8FB43F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61</w:t>
            </w:r>
          </w:p>
        </w:tc>
        <w:tc>
          <w:tcPr>
            <w:tcW w:w="4000" w:type="dxa"/>
            <w:shd w:val="clear" w:color="auto" w:fill="auto"/>
            <w:vAlign w:val="center"/>
            <w:hideMark/>
          </w:tcPr>
          <w:p w14:paraId="07029FD2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 xml:space="preserve">Monitor AOC 23.8” I2475PXQU </w:t>
            </w:r>
          </w:p>
        </w:tc>
        <w:tc>
          <w:tcPr>
            <w:tcW w:w="3560" w:type="dxa"/>
            <w:shd w:val="clear" w:color="auto" w:fill="auto"/>
            <w:vAlign w:val="center"/>
            <w:hideMark/>
          </w:tcPr>
          <w:p w14:paraId="0AB9E0FB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N14977, N14980, N14984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14:paraId="17F8BEAC" w14:textId="77777777" w:rsidR="005E4846" w:rsidRPr="00344E1B" w:rsidRDefault="005E4846" w:rsidP="005E4846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14:paraId="3CB79CE2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Polska</w:t>
            </w:r>
          </w:p>
        </w:tc>
      </w:tr>
      <w:tr w:rsidR="005E4846" w:rsidRPr="005E4846" w14:paraId="0ABE2A47" w14:textId="77777777" w:rsidTr="005E4846">
        <w:trPr>
          <w:trHeight w:val="180"/>
        </w:trPr>
        <w:tc>
          <w:tcPr>
            <w:tcW w:w="420" w:type="dxa"/>
            <w:shd w:val="clear" w:color="auto" w:fill="auto"/>
            <w:vAlign w:val="center"/>
            <w:hideMark/>
          </w:tcPr>
          <w:p w14:paraId="08164CD2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62</w:t>
            </w:r>
          </w:p>
        </w:tc>
        <w:tc>
          <w:tcPr>
            <w:tcW w:w="4000" w:type="dxa"/>
            <w:shd w:val="clear" w:color="auto" w:fill="auto"/>
            <w:vAlign w:val="center"/>
            <w:hideMark/>
          </w:tcPr>
          <w:p w14:paraId="5A8DD9BF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 xml:space="preserve">Zestaw komputerowy HP </w:t>
            </w:r>
            <w:proofErr w:type="spellStart"/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EliteDesk</w:t>
            </w:r>
            <w:proofErr w:type="spellEnd"/>
            <w:r w:rsidRPr="00344E1B">
              <w:rPr>
                <w:rFonts w:asciiTheme="minorHAnsi" w:hAnsiTheme="minorHAnsi" w:cstheme="minorHAnsi"/>
                <w:sz w:val="20"/>
                <w:szCs w:val="20"/>
              </w:rPr>
              <w:t xml:space="preserve"> 800 G3 + monitor </w:t>
            </w:r>
          </w:p>
        </w:tc>
        <w:tc>
          <w:tcPr>
            <w:tcW w:w="3560" w:type="dxa"/>
            <w:shd w:val="clear" w:color="auto" w:fill="auto"/>
            <w:vAlign w:val="center"/>
            <w:hideMark/>
          </w:tcPr>
          <w:p w14:paraId="0EE75CD7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N15225, N15226, N15231, N15232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14:paraId="5CE15F86" w14:textId="77777777" w:rsidR="005E4846" w:rsidRPr="00344E1B" w:rsidRDefault="005E4846" w:rsidP="005E4846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14:paraId="4D1A7317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Polska</w:t>
            </w:r>
          </w:p>
        </w:tc>
      </w:tr>
      <w:tr w:rsidR="005E4846" w:rsidRPr="005E4846" w14:paraId="0DECB7B4" w14:textId="77777777" w:rsidTr="005E4846">
        <w:trPr>
          <w:trHeight w:val="180"/>
        </w:trPr>
        <w:tc>
          <w:tcPr>
            <w:tcW w:w="420" w:type="dxa"/>
            <w:shd w:val="clear" w:color="auto" w:fill="auto"/>
            <w:vAlign w:val="center"/>
            <w:hideMark/>
          </w:tcPr>
          <w:p w14:paraId="3C688F01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63</w:t>
            </w:r>
          </w:p>
        </w:tc>
        <w:tc>
          <w:tcPr>
            <w:tcW w:w="4000" w:type="dxa"/>
            <w:shd w:val="clear" w:color="auto" w:fill="auto"/>
            <w:vAlign w:val="center"/>
            <w:hideMark/>
          </w:tcPr>
          <w:p w14:paraId="1242EF76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Monitor Philips 23.8</w:t>
            </w:r>
          </w:p>
        </w:tc>
        <w:tc>
          <w:tcPr>
            <w:tcW w:w="3560" w:type="dxa"/>
            <w:shd w:val="clear" w:color="auto" w:fill="auto"/>
            <w:vAlign w:val="center"/>
            <w:hideMark/>
          </w:tcPr>
          <w:p w14:paraId="2CE92A08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N15296, N15355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14:paraId="07FE362C" w14:textId="77777777" w:rsidR="005E4846" w:rsidRPr="00344E1B" w:rsidRDefault="005E4846" w:rsidP="005E4846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14:paraId="3E70F17A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Polska</w:t>
            </w:r>
          </w:p>
        </w:tc>
      </w:tr>
      <w:tr w:rsidR="005E4846" w:rsidRPr="005E4846" w14:paraId="51CC04DB" w14:textId="77777777" w:rsidTr="005E4846">
        <w:trPr>
          <w:trHeight w:val="180"/>
        </w:trPr>
        <w:tc>
          <w:tcPr>
            <w:tcW w:w="420" w:type="dxa"/>
            <w:shd w:val="clear" w:color="auto" w:fill="auto"/>
            <w:vAlign w:val="center"/>
            <w:hideMark/>
          </w:tcPr>
          <w:p w14:paraId="4D503AD3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64</w:t>
            </w:r>
          </w:p>
        </w:tc>
        <w:tc>
          <w:tcPr>
            <w:tcW w:w="4000" w:type="dxa"/>
            <w:shd w:val="clear" w:color="auto" w:fill="auto"/>
            <w:vAlign w:val="center"/>
            <w:hideMark/>
          </w:tcPr>
          <w:p w14:paraId="19ED809A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 xml:space="preserve">Komputer Dell </w:t>
            </w:r>
            <w:proofErr w:type="spellStart"/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Optiplex</w:t>
            </w:r>
            <w:proofErr w:type="spellEnd"/>
            <w:r w:rsidRPr="00344E1B">
              <w:rPr>
                <w:rFonts w:asciiTheme="minorHAnsi" w:hAnsiTheme="minorHAnsi" w:cstheme="minorHAnsi"/>
                <w:sz w:val="20"/>
                <w:szCs w:val="20"/>
              </w:rPr>
              <w:t xml:space="preserve"> 7060 SFF</w:t>
            </w:r>
          </w:p>
        </w:tc>
        <w:tc>
          <w:tcPr>
            <w:tcW w:w="3560" w:type="dxa"/>
            <w:shd w:val="clear" w:color="auto" w:fill="auto"/>
            <w:vAlign w:val="center"/>
            <w:hideMark/>
          </w:tcPr>
          <w:p w14:paraId="476B6684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N15586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14:paraId="7E48B63C" w14:textId="77777777" w:rsidR="005E4846" w:rsidRPr="00344E1B" w:rsidRDefault="005E4846" w:rsidP="005E4846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14:paraId="4684054C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Polska</w:t>
            </w:r>
          </w:p>
        </w:tc>
      </w:tr>
      <w:tr w:rsidR="005E4846" w:rsidRPr="005E4846" w14:paraId="0FDCD935" w14:textId="77777777" w:rsidTr="005E4846">
        <w:trPr>
          <w:trHeight w:val="180"/>
        </w:trPr>
        <w:tc>
          <w:tcPr>
            <w:tcW w:w="420" w:type="dxa"/>
            <w:shd w:val="clear" w:color="auto" w:fill="auto"/>
            <w:vAlign w:val="center"/>
            <w:hideMark/>
          </w:tcPr>
          <w:p w14:paraId="1AE33401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65</w:t>
            </w:r>
          </w:p>
        </w:tc>
        <w:tc>
          <w:tcPr>
            <w:tcW w:w="4000" w:type="dxa"/>
            <w:shd w:val="clear" w:color="auto" w:fill="auto"/>
            <w:vAlign w:val="center"/>
            <w:hideMark/>
          </w:tcPr>
          <w:p w14:paraId="194EDA2A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 xml:space="preserve">Monitor AOC 24P1 </w:t>
            </w:r>
          </w:p>
        </w:tc>
        <w:tc>
          <w:tcPr>
            <w:tcW w:w="3560" w:type="dxa"/>
            <w:shd w:val="clear" w:color="auto" w:fill="auto"/>
            <w:vAlign w:val="center"/>
            <w:hideMark/>
          </w:tcPr>
          <w:p w14:paraId="011441E5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N15958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14:paraId="0130B05B" w14:textId="77777777" w:rsidR="005E4846" w:rsidRPr="00344E1B" w:rsidRDefault="005E4846" w:rsidP="005E4846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14:paraId="43EA5572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Polska</w:t>
            </w:r>
          </w:p>
        </w:tc>
      </w:tr>
      <w:tr w:rsidR="005E4846" w:rsidRPr="005E4846" w14:paraId="5364301E" w14:textId="77777777" w:rsidTr="005E4846">
        <w:trPr>
          <w:trHeight w:val="180"/>
        </w:trPr>
        <w:tc>
          <w:tcPr>
            <w:tcW w:w="420" w:type="dxa"/>
            <w:shd w:val="clear" w:color="auto" w:fill="auto"/>
            <w:vAlign w:val="center"/>
            <w:hideMark/>
          </w:tcPr>
          <w:p w14:paraId="268588DE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66</w:t>
            </w:r>
          </w:p>
        </w:tc>
        <w:tc>
          <w:tcPr>
            <w:tcW w:w="4000" w:type="dxa"/>
            <w:shd w:val="clear" w:color="auto" w:fill="auto"/>
            <w:vAlign w:val="center"/>
            <w:hideMark/>
          </w:tcPr>
          <w:p w14:paraId="6BE0727B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 xml:space="preserve">Serwer typu blade z </w:t>
            </w:r>
            <w:proofErr w:type="spellStart"/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oprogr</w:t>
            </w:r>
            <w:proofErr w:type="spellEnd"/>
            <w:r w:rsidRPr="00344E1B">
              <w:rPr>
                <w:rFonts w:asciiTheme="minorHAnsi" w:hAnsiTheme="minorHAnsi" w:cstheme="minorHAnsi"/>
                <w:sz w:val="20"/>
                <w:szCs w:val="20"/>
              </w:rPr>
              <w:t xml:space="preserve">.- zestaw (6 </w:t>
            </w:r>
            <w:proofErr w:type="spellStart"/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serw.i</w:t>
            </w:r>
            <w:proofErr w:type="spellEnd"/>
            <w:r w:rsidRPr="00344E1B">
              <w:rPr>
                <w:rFonts w:asciiTheme="minorHAnsi" w:hAnsiTheme="minorHAnsi" w:cstheme="minorHAnsi"/>
                <w:sz w:val="20"/>
                <w:szCs w:val="20"/>
              </w:rPr>
              <w:t xml:space="preserve"> obu)</w:t>
            </w:r>
          </w:p>
        </w:tc>
        <w:tc>
          <w:tcPr>
            <w:tcW w:w="3560" w:type="dxa"/>
            <w:shd w:val="clear" w:color="auto" w:fill="auto"/>
            <w:vAlign w:val="center"/>
            <w:hideMark/>
          </w:tcPr>
          <w:p w14:paraId="1C94BD9D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06410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14:paraId="113AFD4A" w14:textId="77777777" w:rsidR="005E4846" w:rsidRPr="00344E1B" w:rsidRDefault="005E4846" w:rsidP="005E4846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14:paraId="1F13BDC7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Polska</w:t>
            </w:r>
          </w:p>
        </w:tc>
      </w:tr>
      <w:tr w:rsidR="005E4846" w:rsidRPr="005E4846" w14:paraId="266A2C44" w14:textId="77777777" w:rsidTr="005E4846">
        <w:trPr>
          <w:trHeight w:val="180"/>
        </w:trPr>
        <w:tc>
          <w:tcPr>
            <w:tcW w:w="420" w:type="dxa"/>
            <w:shd w:val="clear" w:color="auto" w:fill="auto"/>
            <w:vAlign w:val="center"/>
            <w:hideMark/>
          </w:tcPr>
          <w:p w14:paraId="4596CAE9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67</w:t>
            </w:r>
          </w:p>
        </w:tc>
        <w:tc>
          <w:tcPr>
            <w:tcW w:w="4000" w:type="dxa"/>
            <w:shd w:val="clear" w:color="auto" w:fill="auto"/>
            <w:vAlign w:val="center"/>
            <w:hideMark/>
          </w:tcPr>
          <w:p w14:paraId="44F32895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 xml:space="preserve">Biblioteka taśmowa Dell Power </w:t>
            </w:r>
            <w:proofErr w:type="spellStart"/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Vault</w:t>
            </w:r>
            <w:proofErr w:type="spellEnd"/>
            <w:r w:rsidRPr="00344E1B">
              <w:rPr>
                <w:rFonts w:asciiTheme="minorHAnsi" w:hAnsiTheme="minorHAnsi" w:cstheme="minorHAnsi"/>
                <w:sz w:val="20"/>
                <w:szCs w:val="20"/>
              </w:rPr>
              <w:t xml:space="preserve"> TL4000</w:t>
            </w:r>
          </w:p>
        </w:tc>
        <w:tc>
          <w:tcPr>
            <w:tcW w:w="3560" w:type="dxa"/>
            <w:shd w:val="clear" w:color="auto" w:fill="auto"/>
            <w:vAlign w:val="center"/>
            <w:hideMark/>
          </w:tcPr>
          <w:p w14:paraId="3F68B119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06412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14:paraId="2E5EE52C" w14:textId="77777777" w:rsidR="005E4846" w:rsidRPr="00344E1B" w:rsidRDefault="005E4846" w:rsidP="005E4846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14:paraId="098AA1B4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Polska</w:t>
            </w:r>
          </w:p>
        </w:tc>
      </w:tr>
      <w:tr w:rsidR="005E4846" w:rsidRPr="005E4846" w14:paraId="392383DF" w14:textId="77777777" w:rsidTr="005E4846">
        <w:trPr>
          <w:trHeight w:val="180"/>
        </w:trPr>
        <w:tc>
          <w:tcPr>
            <w:tcW w:w="420" w:type="dxa"/>
            <w:shd w:val="clear" w:color="auto" w:fill="auto"/>
            <w:vAlign w:val="center"/>
            <w:hideMark/>
          </w:tcPr>
          <w:p w14:paraId="5230F72E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68</w:t>
            </w:r>
          </w:p>
        </w:tc>
        <w:tc>
          <w:tcPr>
            <w:tcW w:w="4000" w:type="dxa"/>
            <w:shd w:val="clear" w:color="auto" w:fill="auto"/>
            <w:vAlign w:val="center"/>
            <w:hideMark/>
          </w:tcPr>
          <w:p w14:paraId="3B878EAE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Macierz dyskowa MD3820f - zestaw</w:t>
            </w:r>
          </w:p>
        </w:tc>
        <w:tc>
          <w:tcPr>
            <w:tcW w:w="3560" w:type="dxa"/>
            <w:shd w:val="clear" w:color="auto" w:fill="auto"/>
            <w:vAlign w:val="center"/>
            <w:hideMark/>
          </w:tcPr>
          <w:p w14:paraId="5A79836C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06414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14:paraId="02B3BAC0" w14:textId="77777777" w:rsidR="005E4846" w:rsidRPr="00344E1B" w:rsidRDefault="005E4846" w:rsidP="005E4846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14:paraId="44101C89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Polska</w:t>
            </w:r>
          </w:p>
        </w:tc>
      </w:tr>
      <w:tr w:rsidR="005E4846" w:rsidRPr="005E4846" w14:paraId="577F44AD" w14:textId="77777777" w:rsidTr="005E4846">
        <w:trPr>
          <w:trHeight w:val="180"/>
        </w:trPr>
        <w:tc>
          <w:tcPr>
            <w:tcW w:w="420" w:type="dxa"/>
            <w:shd w:val="clear" w:color="auto" w:fill="auto"/>
            <w:vAlign w:val="center"/>
            <w:hideMark/>
          </w:tcPr>
          <w:p w14:paraId="2286D329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69</w:t>
            </w:r>
          </w:p>
        </w:tc>
        <w:tc>
          <w:tcPr>
            <w:tcW w:w="4000" w:type="dxa"/>
            <w:shd w:val="clear" w:color="auto" w:fill="auto"/>
            <w:vAlign w:val="center"/>
            <w:hideMark/>
          </w:tcPr>
          <w:p w14:paraId="295F9ADF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 xml:space="preserve">Urz. Data </w:t>
            </w:r>
            <w:proofErr w:type="spellStart"/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Domain</w:t>
            </w:r>
            <w:proofErr w:type="spellEnd"/>
            <w:r w:rsidRPr="00344E1B">
              <w:rPr>
                <w:rFonts w:asciiTheme="minorHAnsi" w:hAnsiTheme="minorHAnsi" w:cstheme="minorHAnsi"/>
                <w:sz w:val="20"/>
                <w:szCs w:val="20"/>
              </w:rPr>
              <w:t xml:space="preserve"> do tworzenia i </w:t>
            </w:r>
            <w:proofErr w:type="spellStart"/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przecho.kopii</w:t>
            </w:r>
            <w:proofErr w:type="spellEnd"/>
          </w:p>
        </w:tc>
        <w:tc>
          <w:tcPr>
            <w:tcW w:w="3560" w:type="dxa"/>
            <w:shd w:val="clear" w:color="auto" w:fill="auto"/>
            <w:vAlign w:val="center"/>
            <w:hideMark/>
          </w:tcPr>
          <w:p w14:paraId="53C521B8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06415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14:paraId="4CAB7F56" w14:textId="77777777" w:rsidR="005E4846" w:rsidRPr="00344E1B" w:rsidRDefault="005E4846" w:rsidP="005E4846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14:paraId="6A40EADE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Polska</w:t>
            </w:r>
          </w:p>
        </w:tc>
      </w:tr>
      <w:tr w:rsidR="005E4846" w:rsidRPr="005E4846" w14:paraId="36BA4F0E" w14:textId="77777777" w:rsidTr="005E4846">
        <w:trPr>
          <w:trHeight w:val="180"/>
        </w:trPr>
        <w:tc>
          <w:tcPr>
            <w:tcW w:w="420" w:type="dxa"/>
            <w:shd w:val="clear" w:color="auto" w:fill="auto"/>
            <w:vAlign w:val="center"/>
            <w:hideMark/>
          </w:tcPr>
          <w:p w14:paraId="487A8E9E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70</w:t>
            </w:r>
          </w:p>
        </w:tc>
        <w:tc>
          <w:tcPr>
            <w:tcW w:w="4000" w:type="dxa"/>
            <w:shd w:val="clear" w:color="auto" w:fill="auto"/>
            <w:vAlign w:val="center"/>
            <w:hideMark/>
          </w:tcPr>
          <w:p w14:paraId="20BE2136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 xml:space="preserve">Urządzenie </w:t>
            </w:r>
            <w:proofErr w:type="spellStart"/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FortiWeb</w:t>
            </w:r>
            <w:proofErr w:type="spellEnd"/>
            <w:r w:rsidRPr="00344E1B">
              <w:rPr>
                <w:rFonts w:asciiTheme="minorHAnsi" w:hAnsiTheme="minorHAnsi" w:cstheme="minorHAnsi"/>
                <w:sz w:val="20"/>
                <w:szCs w:val="20"/>
              </w:rPr>
              <w:t xml:space="preserve"> 400D </w:t>
            </w:r>
          </w:p>
        </w:tc>
        <w:tc>
          <w:tcPr>
            <w:tcW w:w="3560" w:type="dxa"/>
            <w:shd w:val="clear" w:color="auto" w:fill="auto"/>
            <w:vAlign w:val="center"/>
            <w:hideMark/>
          </w:tcPr>
          <w:p w14:paraId="390CD7FA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06436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14:paraId="3CC676F9" w14:textId="77777777" w:rsidR="005E4846" w:rsidRPr="00344E1B" w:rsidRDefault="005E4846" w:rsidP="005E4846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14:paraId="24CF108A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Polska</w:t>
            </w:r>
          </w:p>
        </w:tc>
      </w:tr>
      <w:tr w:rsidR="005E4846" w:rsidRPr="005E4846" w14:paraId="55379D2E" w14:textId="77777777" w:rsidTr="005E4846">
        <w:trPr>
          <w:trHeight w:val="180"/>
        </w:trPr>
        <w:tc>
          <w:tcPr>
            <w:tcW w:w="420" w:type="dxa"/>
            <w:shd w:val="clear" w:color="auto" w:fill="auto"/>
            <w:vAlign w:val="center"/>
            <w:hideMark/>
          </w:tcPr>
          <w:p w14:paraId="2477AC85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71</w:t>
            </w:r>
          </w:p>
        </w:tc>
        <w:tc>
          <w:tcPr>
            <w:tcW w:w="4000" w:type="dxa"/>
            <w:shd w:val="clear" w:color="auto" w:fill="auto"/>
            <w:vAlign w:val="center"/>
            <w:hideMark/>
          </w:tcPr>
          <w:p w14:paraId="1E223B64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Serwer blade Dell M630 wraz z oprogramowaniem</w:t>
            </w:r>
          </w:p>
        </w:tc>
        <w:tc>
          <w:tcPr>
            <w:tcW w:w="3560" w:type="dxa"/>
            <w:shd w:val="clear" w:color="auto" w:fill="auto"/>
            <w:vAlign w:val="center"/>
            <w:hideMark/>
          </w:tcPr>
          <w:p w14:paraId="224D3356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06442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14:paraId="06B73314" w14:textId="77777777" w:rsidR="005E4846" w:rsidRPr="00344E1B" w:rsidRDefault="005E4846" w:rsidP="005E4846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14:paraId="3D2F28A9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Polska</w:t>
            </w:r>
          </w:p>
        </w:tc>
      </w:tr>
      <w:tr w:rsidR="005E4846" w:rsidRPr="005E4846" w14:paraId="52F1F36A" w14:textId="77777777" w:rsidTr="005E4846">
        <w:trPr>
          <w:trHeight w:val="180"/>
        </w:trPr>
        <w:tc>
          <w:tcPr>
            <w:tcW w:w="420" w:type="dxa"/>
            <w:shd w:val="clear" w:color="auto" w:fill="auto"/>
            <w:vAlign w:val="center"/>
            <w:hideMark/>
          </w:tcPr>
          <w:p w14:paraId="5195D9FB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72</w:t>
            </w:r>
          </w:p>
        </w:tc>
        <w:tc>
          <w:tcPr>
            <w:tcW w:w="4000" w:type="dxa"/>
            <w:shd w:val="clear" w:color="auto" w:fill="auto"/>
            <w:vAlign w:val="center"/>
            <w:hideMark/>
          </w:tcPr>
          <w:p w14:paraId="7CD85E14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Biblioteka taśmowa Dell TL4000</w:t>
            </w:r>
          </w:p>
        </w:tc>
        <w:tc>
          <w:tcPr>
            <w:tcW w:w="3560" w:type="dxa"/>
            <w:shd w:val="clear" w:color="auto" w:fill="auto"/>
            <w:vAlign w:val="center"/>
            <w:hideMark/>
          </w:tcPr>
          <w:p w14:paraId="139E14B0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06444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14:paraId="328C5B50" w14:textId="77777777" w:rsidR="005E4846" w:rsidRPr="00344E1B" w:rsidRDefault="005E4846" w:rsidP="005E4846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14:paraId="4D97C874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Polska</w:t>
            </w:r>
          </w:p>
        </w:tc>
      </w:tr>
      <w:tr w:rsidR="005E4846" w:rsidRPr="005E4846" w14:paraId="4EC7DB93" w14:textId="77777777" w:rsidTr="005E4846">
        <w:trPr>
          <w:trHeight w:val="180"/>
        </w:trPr>
        <w:tc>
          <w:tcPr>
            <w:tcW w:w="420" w:type="dxa"/>
            <w:shd w:val="clear" w:color="auto" w:fill="auto"/>
            <w:vAlign w:val="center"/>
            <w:hideMark/>
          </w:tcPr>
          <w:p w14:paraId="27140B37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73</w:t>
            </w:r>
          </w:p>
        </w:tc>
        <w:tc>
          <w:tcPr>
            <w:tcW w:w="4000" w:type="dxa"/>
            <w:shd w:val="clear" w:color="auto" w:fill="auto"/>
            <w:vAlign w:val="center"/>
            <w:hideMark/>
          </w:tcPr>
          <w:p w14:paraId="46FF116D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Przełącznik KVM ATEN ach1015</w:t>
            </w:r>
          </w:p>
        </w:tc>
        <w:tc>
          <w:tcPr>
            <w:tcW w:w="3560" w:type="dxa"/>
            <w:shd w:val="clear" w:color="auto" w:fill="auto"/>
            <w:vAlign w:val="center"/>
            <w:hideMark/>
          </w:tcPr>
          <w:p w14:paraId="424C5146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06445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14:paraId="04D6B9A2" w14:textId="77777777" w:rsidR="005E4846" w:rsidRPr="00344E1B" w:rsidRDefault="005E4846" w:rsidP="005E4846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14:paraId="3C9C2F1A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Polska</w:t>
            </w:r>
          </w:p>
        </w:tc>
      </w:tr>
      <w:tr w:rsidR="005E4846" w:rsidRPr="005E4846" w14:paraId="422BF487" w14:textId="77777777" w:rsidTr="005E4846">
        <w:trPr>
          <w:trHeight w:val="180"/>
        </w:trPr>
        <w:tc>
          <w:tcPr>
            <w:tcW w:w="420" w:type="dxa"/>
            <w:shd w:val="clear" w:color="auto" w:fill="auto"/>
            <w:vAlign w:val="center"/>
            <w:hideMark/>
          </w:tcPr>
          <w:p w14:paraId="643F7C27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74</w:t>
            </w:r>
          </w:p>
        </w:tc>
        <w:tc>
          <w:tcPr>
            <w:tcW w:w="4000" w:type="dxa"/>
            <w:shd w:val="clear" w:color="auto" w:fill="auto"/>
            <w:vAlign w:val="center"/>
            <w:hideMark/>
          </w:tcPr>
          <w:p w14:paraId="728AD7A1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Serwer współpracujący z Obudową DELL M1000e</w:t>
            </w:r>
          </w:p>
        </w:tc>
        <w:tc>
          <w:tcPr>
            <w:tcW w:w="3560" w:type="dxa"/>
            <w:shd w:val="clear" w:color="auto" w:fill="auto"/>
            <w:vAlign w:val="center"/>
            <w:hideMark/>
          </w:tcPr>
          <w:p w14:paraId="537F382B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06510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14:paraId="529AAD0D" w14:textId="77777777" w:rsidR="005E4846" w:rsidRPr="00344E1B" w:rsidRDefault="005E4846" w:rsidP="005E4846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14:paraId="12EDA6FD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Polska</w:t>
            </w:r>
          </w:p>
        </w:tc>
      </w:tr>
      <w:tr w:rsidR="005E4846" w:rsidRPr="005E4846" w14:paraId="27B007C2" w14:textId="77777777" w:rsidTr="005E4846">
        <w:trPr>
          <w:trHeight w:val="180"/>
        </w:trPr>
        <w:tc>
          <w:tcPr>
            <w:tcW w:w="420" w:type="dxa"/>
            <w:shd w:val="clear" w:color="auto" w:fill="auto"/>
            <w:vAlign w:val="center"/>
            <w:hideMark/>
          </w:tcPr>
          <w:p w14:paraId="2B50B6DC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75</w:t>
            </w:r>
          </w:p>
        </w:tc>
        <w:tc>
          <w:tcPr>
            <w:tcW w:w="4000" w:type="dxa"/>
            <w:shd w:val="clear" w:color="auto" w:fill="auto"/>
            <w:vAlign w:val="center"/>
            <w:hideMark/>
          </w:tcPr>
          <w:p w14:paraId="5283EB44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 xml:space="preserve">Urządzenie UTM </w:t>
            </w:r>
            <w:proofErr w:type="spellStart"/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FortiGate</w:t>
            </w:r>
            <w:proofErr w:type="spellEnd"/>
            <w:r w:rsidRPr="00344E1B">
              <w:rPr>
                <w:rFonts w:asciiTheme="minorHAnsi" w:hAnsiTheme="minorHAnsi" w:cstheme="minorHAnsi"/>
                <w:sz w:val="20"/>
                <w:szCs w:val="20"/>
              </w:rPr>
              <w:t xml:space="preserve"> 500E</w:t>
            </w:r>
          </w:p>
        </w:tc>
        <w:tc>
          <w:tcPr>
            <w:tcW w:w="3560" w:type="dxa"/>
            <w:shd w:val="clear" w:color="auto" w:fill="auto"/>
            <w:vAlign w:val="center"/>
            <w:hideMark/>
          </w:tcPr>
          <w:p w14:paraId="29E56546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06515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14:paraId="606AF28A" w14:textId="77777777" w:rsidR="005E4846" w:rsidRPr="00344E1B" w:rsidRDefault="005E4846" w:rsidP="005E4846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14:paraId="01E7763F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Polska</w:t>
            </w:r>
          </w:p>
        </w:tc>
      </w:tr>
      <w:tr w:rsidR="005E4846" w:rsidRPr="005E4846" w14:paraId="74F824BA" w14:textId="77777777" w:rsidTr="005E4846">
        <w:trPr>
          <w:trHeight w:val="180"/>
        </w:trPr>
        <w:tc>
          <w:tcPr>
            <w:tcW w:w="420" w:type="dxa"/>
            <w:shd w:val="clear" w:color="auto" w:fill="auto"/>
            <w:vAlign w:val="center"/>
            <w:hideMark/>
          </w:tcPr>
          <w:p w14:paraId="27267226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76</w:t>
            </w:r>
          </w:p>
        </w:tc>
        <w:tc>
          <w:tcPr>
            <w:tcW w:w="4000" w:type="dxa"/>
            <w:shd w:val="clear" w:color="auto" w:fill="auto"/>
            <w:vAlign w:val="center"/>
            <w:hideMark/>
          </w:tcPr>
          <w:p w14:paraId="08F5F007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 xml:space="preserve">Urządzenie UTM </w:t>
            </w:r>
            <w:proofErr w:type="spellStart"/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FortiGate</w:t>
            </w:r>
            <w:proofErr w:type="spellEnd"/>
            <w:r w:rsidRPr="00344E1B">
              <w:rPr>
                <w:rFonts w:asciiTheme="minorHAnsi" w:hAnsiTheme="minorHAnsi" w:cstheme="minorHAnsi"/>
                <w:sz w:val="20"/>
                <w:szCs w:val="20"/>
              </w:rPr>
              <w:t xml:space="preserve"> 500E </w:t>
            </w:r>
          </w:p>
        </w:tc>
        <w:tc>
          <w:tcPr>
            <w:tcW w:w="3560" w:type="dxa"/>
            <w:shd w:val="clear" w:color="auto" w:fill="auto"/>
            <w:vAlign w:val="center"/>
            <w:hideMark/>
          </w:tcPr>
          <w:p w14:paraId="5E05F650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06516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14:paraId="25C736A0" w14:textId="77777777" w:rsidR="005E4846" w:rsidRPr="00344E1B" w:rsidRDefault="005E4846" w:rsidP="005E4846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14:paraId="6687709D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Polska</w:t>
            </w:r>
          </w:p>
        </w:tc>
      </w:tr>
      <w:tr w:rsidR="005E4846" w:rsidRPr="005E4846" w14:paraId="4AD12884" w14:textId="77777777" w:rsidTr="005E4846">
        <w:trPr>
          <w:trHeight w:val="180"/>
        </w:trPr>
        <w:tc>
          <w:tcPr>
            <w:tcW w:w="420" w:type="dxa"/>
            <w:shd w:val="clear" w:color="auto" w:fill="auto"/>
            <w:vAlign w:val="center"/>
            <w:hideMark/>
          </w:tcPr>
          <w:p w14:paraId="6EA5F0C6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77</w:t>
            </w:r>
          </w:p>
        </w:tc>
        <w:tc>
          <w:tcPr>
            <w:tcW w:w="4000" w:type="dxa"/>
            <w:shd w:val="clear" w:color="auto" w:fill="auto"/>
            <w:vAlign w:val="center"/>
            <w:hideMark/>
          </w:tcPr>
          <w:p w14:paraId="6F12C9D9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 xml:space="preserve">Urządzenie do tworzenia kopii zapasowych Dell EMC </w:t>
            </w:r>
          </w:p>
        </w:tc>
        <w:tc>
          <w:tcPr>
            <w:tcW w:w="3560" w:type="dxa"/>
            <w:shd w:val="clear" w:color="auto" w:fill="auto"/>
            <w:vAlign w:val="center"/>
            <w:hideMark/>
          </w:tcPr>
          <w:p w14:paraId="3ED675A7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06528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14:paraId="446C7031" w14:textId="77777777" w:rsidR="005E4846" w:rsidRPr="00344E1B" w:rsidRDefault="005E4846" w:rsidP="005E4846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14:paraId="0F18F08E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Polska</w:t>
            </w:r>
          </w:p>
        </w:tc>
      </w:tr>
      <w:tr w:rsidR="005E4846" w:rsidRPr="005E4846" w14:paraId="33CBB78F" w14:textId="77777777" w:rsidTr="005E4846">
        <w:trPr>
          <w:trHeight w:val="180"/>
        </w:trPr>
        <w:tc>
          <w:tcPr>
            <w:tcW w:w="420" w:type="dxa"/>
            <w:shd w:val="clear" w:color="auto" w:fill="auto"/>
            <w:vAlign w:val="center"/>
            <w:hideMark/>
          </w:tcPr>
          <w:p w14:paraId="550C1AE1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78</w:t>
            </w:r>
          </w:p>
        </w:tc>
        <w:tc>
          <w:tcPr>
            <w:tcW w:w="4000" w:type="dxa"/>
            <w:shd w:val="clear" w:color="auto" w:fill="auto"/>
            <w:vAlign w:val="center"/>
            <w:hideMark/>
          </w:tcPr>
          <w:p w14:paraId="4C701C27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Przełącznik sieciowy Cisco WS-C2960XR- 48TD-I</w:t>
            </w:r>
          </w:p>
        </w:tc>
        <w:tc>
          <w:tcPr>
            <w:tcW w:w="3560" w:type="dxa"/>
            <w:shd w:val="clear" w:color="auto" w:fill="auto"/>
            <w:vAlign w:val="center"/>
            <w:hideMark/>
          </w:tcPr>
          <w:p w14:paraId="03F4EC06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06544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14:paraId="660F4C36" w14:textId="77777777" w:rsidR="005E4846" w:rsidRPr="00344E1B" w:rsidRDefault="005E4846" w:rsidP="005E4846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14:paraId="73EBAFFF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Polska</w:t>
            </w:r>
          </w:p>
        </w:tc>
      </w:tr>
      <w:tr w:rsidR="005E4846" w:rsidRPr="005E4846" w14:paraId="780A8B75" w14:textId="77777777" w:rsidTr="005E4846">
        <w:trPr>
          <w:trHeight w:val="180"/>
        </w:trPr>
        <w:tc>
          <w:tcPr>
            <w:tcW w:w="420" w:type="dxa"/>
            <w:shd w:val="clear" w:color="auto" w:fill="auto"/>
            <w:vAlign w:val="center"/>
            <w:hideMark/>
          </w:tcPr>
          <w:p w14:paraId="294DAE69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79</w:t>
            </w:r>
          </w:p>
        </w:tc>
        <w:tc>
          <w:tcPr>
            <w:tcW w:w="4000" w:type="dxa"/>
            <w:shd w:val="clear" w:color="auto" w:fill="auto"/>
            <w:vAlign w:val="center"/>
            <w:hideMark/>
          </w:tcPr>
          <w:p w14:paraId="2428B43C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APARAT CYFROWY CANNON EOS 300D</w:t>
            </w:r>
          </w:p>
        </w:tc>
        <w:tc>
          <w:tcPr>
            <w:tcW w:w="3560" w:type="dxa"/>
            <w:shd w:val="clear" w:color="auto" w:fill="auto"/>
            <w:vAlign w:val="center"/>
            <w:hideMark/>
          </w:tcPr>
          <w:p w14:paraId="48971D37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N00320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14:paraId="6848A264" w14:textId="77777777" w:rsidR="005E4846" w:rsidRPr="00344E1B" w:rsidRDefault="005E4846" w:rsidP="005E4846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14:paraId="458AC73F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Polska</w:t>
            </w:r>
          </w:p>
        </w:tc>
      </w:tr>
      <w:tr w:rsidR="005E4846" w:rsidRPr="005E4846" w14:paraId="28AAC99F" w14:textId="77777777" w:rsidTr="005E4846">
        <w:trPr>
          <w:trHeight w:val="180"/>
        </w:trPr>
        <w:tc>
          <w:tcPr>
            <w:tcW w:w="420" w:type="dxa"/>
            <w:shd w:val="clear" w:color="auto" w:fill="auto"/>
            <w:vAlign w:val="center"/>
            <w:hideMark/>
          </w:tcPr>
          <w:p w14:paraId="479503F6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80</w:t>
            </w:r>
          </w:p>
        </w:tc>
        <w:tc>
          <w:tcPr>
            <w:tcW w:w="4000" w:type="dxa"/>
            <w:shd w:val="clear" w:color="auto" w:fill="auto"/>
            <w:vAlign w:val="center"/>
            <w:hideMark/>
          </w:tcPr>
          <w:p w14:paraId="3AC5C2F8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APARAT FOTOGRAFICZNY NIKON D60 KIT</w:t>
            </w:r>
          </w:p>
        </w:tc>
        <w:tc>
          <w:tcPr>
            <w:tcW w:w="3560" w:type="dxa"/>
            <w:shd w:val="clear" w:color="auto" w:fill="auto"/>
            <w:vAlign w:val="center"/>
            <w:hideMark/>
          </w:tcPr>
          <w:p w14:paraId="4FD56C53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N04800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14:paraId="49A989E3" w14:textId="77777777" w:rsidR="005E4846" w:rsidRPr="00344E1B" w:rsidRDefault="005E4846" w:rsidP="005E4846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14:paraId="081BAC39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Polska</w:t>
            </w:r>
          </w:p>
        </w:tc>
      </w:tr>
      <w:tr w:rsidR="005E4846" w:rsidRPr="005E4846" w14:paraId="14E306A8" w14:textId="77777777" w:rsidTr="005E4846">
        <w:trPr>
          <w:trHeight w:val="180"/>
        </w:trPr>
        <w:tc>
          <w:tcPr>
            <w:tcW w:w="420" w:type="dxa"/>
            <w:shd w:val="clear" w:color="auto" w:fill="auto"/>
            <w:vAlign w:val="center"/>
            <w:hideMark/>
          </w:tcPr>
          <w:p w14:paraId="3B05941B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81</w:t>
            </w:r>
          </w:p>
        </w:tc>
        <w:tc>
          <w:tcPr>
            <w:tcW w:w="4000" w:type="dxa"/>
            <w:shd w:val="clear" w:color="auto" w:fill="auto"/>
            <w:vAlign w:val="center"/>
            <w:hideMark/>
          </w:tcPr>
          <w:p w14:paraId="600FA440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APARAT FOTOGRAFICZNY NIKON COOLPIX P80</w:t>
            </w:r>
          </w:p>
        </w:tc>
        <w:tc>
          <w:tcPr>
            <w:tcW w:w="3560" w:type="dxa"/>
            <w:shd w:val="clear" w:color="auto" w:fill="auto"/>
            <w:vAlign w:val="center"/>
            <w:hideMark/>
          </w:tcPr>
          <w:p w14:paraId="531D204A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N05186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14:paraId="1F6C8616" w14:textId="77777777" w:rsidR="005E4846" w:rsidRPr="00344E1B" w:rsidRDefault="005E4846" w:rsidP="005E4846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14:paraId="2160AD3F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Polska</w:t>
            </w:r>
          </w:p>
        </w:tc>
      </w:tr>
      <w:tr w:rsidR="005E4846" w:rsidRPr="005E4846" w14:paraId="7F37697A" w14:textId="77777777" w:rsidTr="005E4846">
        <w:trPr>
          <w:trHeight w:val="180"/>
        </w:trPr>
        <w:tc>
          <w:tcPr>
            <w:tcW w:w="420" w:type="dxa"/>
            <w:shd w:val="clear" w:color="auto" w:fill="auto"/>
            <w:vAlign w:val="center"/>
            <w:hideMark/>
          </w:tcPr>
          <w:p w14:paraId="64831A6B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82</w:t>
            </w:r>
          </w:p>
        </w:tc>
        <w:tc>
          <w:tcPr>
            <w:tcW w:w="4000" w:type="dxa"/>
            <w:shd w:val="clear" w:color="auto" w:fill="auto"/>
            <w:vAlign w:val="center"/>
            <w:hideMark/>
          </w:tcPr>
          <w:p w14:paraId="14996E57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DYKTAFON CYFROWY DS-4000</w:t>
            </w:r>
          </w:p>
        </w:tc>
        <w:tc>
          <w:tcPr>
            <w:tcW w:w="3560" w:type="dxa"/>
            <w:shd w:val="clear" w:color="auto" w:fill="auto"/>
            <w:vAlign w:val="center"/>
            <w:hideMark/>
          </w:tcPr>
          <w:p w14:paraId="5D2AAF8F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N05253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14:paraId="499DE461" w14:textId="77777777" w:rsidR="005E4846" w:rsidRPr="00344E1B" w:rsidRDefault="005E4846" w:rsidP="005E4846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14:paraId="494F3880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Polska</w:t>
            </w:r>
          </w:p>
        </w:tc>
      </w:tr>
      <w:tr w:rsidR="005E4846" w:rsidRPr="005E4846" w14:paraId="1F98B396" w14:textId="77777777" w:rsidTr="005E4846">
        <w:trPr>
          <w:trHeight w:val="180"/>
        </w:trPr>
        <w:tc>
          <w:tcPr>
            <w:tcW w:w="420" w:type="dxa"/>
            <w:shd w:val="clear" w:color="auto" w:fill="auto"/>
            <w:vAlign w:val="center"/>
            <w:hideMark/>
          </w:tcPr>
          <w:p w14:paraId="0BD66B81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83</w:t>
            </w:r>
          </w:p>
        </w:tc>
        <w:tc>
          <w:tcPr>
            <w:tcW w:w="4000" w:type="dxa"/>
            <w:shd w:val="clear" w:color="auto" w:fill="auto"/>
            <w:vAlign w:val="center"/>
            <w:hideMark/>
          </w:tcPr>
          <w:p w14:paraId="3BE6E2D8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 xml:space="preserve">Projektor </w:t>
            </w:r>
            <w:proofErr w:type="spellStart"/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Benq</w:t>
            </w:r>
            <w:proofErr w:type="spellEnd"/>
            <w:r w:rsidRPr="00344E1B">
              <w:rPr>
                <w:rFonts w:asciiTheme="minorHAnsi" w:hAnsiTheme="minorHAnsi" w:cstheme="minorHAnsi"/>
                <w:sz w:val="20"/>
                <w:szCs w:val="20"/>
              </w:rPr>
              <w:t xml:space="preserve"> CP270</w:t>
            </w:r>
          </w:p>
        </w:tc>
        <w:tc>
          <w:tcPr>
            <w:tcW w:w="3560" w:type="dxa"/>
            <w:shd w:val="clear" w:color="auto" w:fill="auto"/>
            <w:vAlign w:val="center"/>
            <w:hideMark/>
          </w:tcPr>
          <w:p w14:paraId="23994E0A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N11351, N11352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14:paraId="4B5399BE" w14:textId="77777777" w:rsidR="005E4846" w:rsidRPr="00344E1B" w:rsidRDefault="005E4846" w:rsidP="005E4846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14:paraId="613DEC22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Polska</w:t>
            </w:r>
          </w:p>
        </w:tc>
      </w:tr>
      <w:tr w:rsidR="005E4846" w:rsidRPr="005E4846" w14:paraId="788EE626" w14:textId="77777777" w:rsidTr="005E4846">
        <w:trPr>
          <w:trHeight w:val="180"/>
        </w:trPr>
        <w:tc>
          <w:tcPr>
            <w:tcW w:w="420" w:type="dxa"/>
            <w:shd w:val="clear" w:color="auto" w:fill="auto"/>
            <w:vAlign w:val="center"/>
            <w:hideMark/>
          </w:tcPr>
          <w:p w14:paraId="402E5629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84</w:t>
            </w:r>
          </w:p>
        </w:tc>
        <w:tc>
          <w:tcPr>
            <w:tcW w:w="4000" w:type="dxa"/>
            <w:shd w:val="clear" w:color="auto" w:fill="auto"/>
            <w:vAlign w:val="center"/>
            <w:hideMark/>
          </w:tcPr>
          <w:p w14:paraId="4CAC4679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 xml:space="preserve">Projektor </w:t>
            </w:r>
            <w:proofErr w:type="spellStart"/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Acer</w:t>
            </w:r>
            <w:proofErr w:type="spellEnd"/>
            <w:r w:rsidRPr="00344E1B">
              <w:rPr>
                <w:rFonts w:asciiTheme="minorHAnsi" w:hAnsiTheme="minorHAnsi" w:cstheme="minorHAnsi"/>
                <w:sz w:val="20"/>
                <w:szCs w:val="20"/>
              </w:rPr>
              <w:t xml:space="preserve"> S1213Hn</w:t>
            </w:r>
          </w:p>
        </w:tc>
        <w:tc>
          <w:tcPr>
            <w:tcW w:w="3560" w:type="dxa"/>
            <w:shd w:val="clear" w:color="auto" w:fill="auto"/>
            <w:vAlign w:val="center"/>
            <w:hideMark/>
          </w:tcPr>
          <w:p w14:paraId="08187929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N12831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14:paraId="2DECCE45" w14:textId="77777777" w:rsidR="005E4846" w:rsidRPr="00344E1B" w:rsidRDefault="005E4846" w:rsidP="005E4846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14:paraId="70B205A1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Polska</w:t>
            </w:r>
          </w:p>
        </w:tc>
      </w:tr>
      <w:tr w:rsidR="005E4846" w:rsidRPr="005E4846" w14:paraId="77A8F504" w14:textId="77777777" w:rsidTr="005E4846">
        <w:trPr>
          <w:trHeight w:val="180"/>
        </w:trPr>
        <w:tc>
          <w:tcPr>
            <w:tcW w:w="420" w:type="dxa"/>
            <w:shd w:val="clear" w:color="auto" w:fill="auto"/>
            <w:vAlign w:val="center"/>
            <w:hideMark/>
          </w:tcPr>
          <w:p w14:paraId="1D2038F7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85</w:t>
            </w:r>
          </w:p>
        </w:tc>
        <w:tc>
          <w:tcPr>
            <w:tcW w:w="4000" w:type="dxa"/>
            <w:shd w:val="clear" w:color="auto" w:fill="auto"/>
            <w:vAlign w:val="center"/>
            <w:hideMark/>
          </w:tcPr>
          <w:p w14:paraId="78362AA0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Dyktafon Olympus LS-12</w:t>
            </w:r>
          </w:p>
        </w:tc>
        <w:tc>
          <w:tcPr>
            <w:tcW w:w="3560" w:type="dxa"/>
            <w:shd w:val="clear" w:color="auto" w:fill="auto"/>
            <w:vAlign w:val="center"/>
            <w:hideMark/>
          </w:tcPr>
          <w:p w14:paraId="510E4697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N12832, N12833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14:paraId="2BB70279" w14:textId="77777777" w:rsidR="005E4846" w:rsidRPr="00344E1B" w:rsidRDefault="005E4846" w:rsidP="005E4846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14:paraId="26E699DA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Polska</w:t>
            </w:r>
          </w:p>
        </w:tc>
      </w:tr>
      <w:tr w:rsidR="005E4846" w:rsidRPr="005E4846" w14:paraId="4DACEA9A" w14:textId="77777777" w:rsidTr="005E4846">
        <w:trPr>
          <w:trHeight w:val="180"/>
        </w:trPr>
        <w:tc>
          <w:tcPr>
            <w:tcW w:w="420" w:type="dxa"/>
            <w:shd w:val="clear" w:color="auto" w:fill="auto"/>
            <w:vAlign w:val="center"/>
            <w:hideMark/>
          </w:tcPr>
          <w:p w14:paraId="27CC9CD5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86</w:t>
            </w:r>
          </w:p>
        </w:tc>
        <w:tc>
          <w:tcPr>
            <w:tcW w:w="4000" w:type="dxa"/>
            <w:shd w:val="clear" w:color="auto" w:fill="auto"/>
            <w:vAlign w:val="center"/>
            <w:hideMark/>
          </w:tcPr>
          <w:p w14:paraId="6FA94CF3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Smartfon Apple iPhone 5S</w:t>
            </w:r>
          </w:p>
        </w:tc>
        <w:tc>
          <w:tcPr>
            <w:tcW w:w="3560" w:type="dxa"/>
            <w:shd w:val="clear" w:color="auto" w:fill="auto"/>
            <w:vAlign w:val="center"/>
            <w:hideMark/>
          </w:tcPr>
          <w:p w14:paraId="4CFA019C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N13630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14:paraId="2E1C96EA" w14:textId="77777777" w:rsidR="005E4846" w:rsidRPr="00344E1B" w:rsidRDefault="005E4846" w:rsidP="005E4846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14:paraId="19D64F4D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cały świat</w:t>
            </w:r>
          </w:p>
        </w:tc>
      </w:tr>
      <w:tr w:rsidR="005E4846" w:rsidRPr="005E4846" w14:paraId="57CCB7A1" w14:textId="77777777" w:rsidTr="005E4846">
        <w:trPr>
          <w:trHeight w:val="180"/>
        </w:trPr>
        <w:tc>
          <w:tcPr>
            <w:tcW w:w="420" w:type="dxa"/>
            <w:shd w:val="clear" w:color="auto" w:fill="auto"/>
            <w:vAlign w:val="center"/>
            <w:hideMark/>
          </w:tcPr>
          <w:p w14:paraId="7DB10788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87</w:t>
            </w:r>
          </w:p>
        </w:tc>
        <w:tc>
          <w:tcPr>
            <w:tcW w:w="4000" w:type="dxa"/>
            <w:shd w:val="clear" w:color="auto" w:fill="auto"/>
            <w:vAlign w:val="center"/>
            <w:hideMark/>
          </w:tcPr>
          <w:p w14:paraId="0B7AFAB3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 xml:space="preserve">Telefon komórkowy Sony </w:t>
            </w:r>
            <w:proofErr w:type="spellStart"/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Xperia</w:t>
            </w:r>
            <w:proofErr w:type="spellEnd"/>
            <w:r w:rsidRPr="00344E1B">
              <w:rPr>
                <w:rFonts w:asciiTheme="minorHAnsi" w:hAnsiTheme="minorHAnsi" w:cstheme="minorHAnsi"/>
                <w:sz w:val="20"/>
                <w:szCs w:val="20"/>
              </w:rPr>
              <w:t xml:space="preserve"> M4</w:t>
            </w:r>
          </w:p>
        </w:tc>
        <w:tc>
          <w:tcPr>
            <w:tcW w:w="3560" w:type="dxa"/>
            <w:shd w:val="clear" w:color="auto" w:fill="auto"/>
            <w:vAlign w:val="center"/>
            <w:hideMark/>
          </w:tcPr>
          <w:p w14:paraId="07F0561C" w14:textId="1F56B1D4" w:rsidR="005E4846" w:rsidRPr="00344E1B" w:rsidRDefault="00D82EF0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N14172, N14173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14:paraId="2A2422AD" w14:textId="77777777" w:rsidR="005E4846" w:rsidRPr="00344E1B" w:rsidRDefault="005E4846" w:rsidP="005E4846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14:paraId="47530AA8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cały świat</w:t>
            </w:r>
          </w:p>
        </w:tc>
      </w:tr>
      <w:tr w:rsidR="005E4846" w:rsidRPr="005E4846" w14:paraId="2ED79474" w14:textId="77777777" w:rsidTr="005E4846">
        <w:trPr>
          <w:trHeight w:val="180"/>
        </w:trPr>
        <w:tc>
          <w:tcPr>
            <w:tcW w:w="420" w:type="dxa"/>
            <w:shd w:val="clear" w:color="auto" w:fill="auto"/>
            <w:vAlign w:val="center"/>
            <w:hideMark/>
          </w:tcPr>
          <w:p w14:paraId="63AD8B34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88</w:t>
            </w:r>
          </w:p>
        </w:tc>
        <w:tc>
          <w:tcPr>
            <w:tcW w:w="4000" w:type="dxa"/>
            <w:shd w:val="clear" w:color="auto" w:fill="auto"/>
            <w:vAlign w:val="center"/>
            <w:hideMark/>
          </w:tcPr>
          <w:p w14:paraId="13C2436D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 xml:space="preserve">Projektor </w:t>
            </w:r>
            <w:proofErr w:type="spellStart"/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BenQ</w:t>
            </w:r>
            <w:proofErr w:type="spellEnd"/>
            <w:r w:rsidRPr="00344E1B">
              <w:rPr>
                <w:rFonts w:asciiTheme="minorHAnsi" w:hAnsiTheme="minorHAnsi" w:cstheme="minorHAnsi"/>
                <w:sz w:val="20"/>
                <w:szCs w:val="20"/>
              </w:rPr>
              <w:t xml:space="preserve"> MW621ST</w:t>
            </w:r>
          </w:p>
        </w:tc>
        <w:tc>
          <w:tcPr>
            <w:tcW w:w="3560" w:type="dxa"/>
            <w:shd w:val="clear" w:color="auto" w:fill="auto"/>
            <w:vAlign w:val="center"/>
            <w:hideMark/>
          </w:tcPr>
          <w:p w14:paraId="1EA177E7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N14174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14:paraId="3381A173" w14:textId="77777777" w:rsidR="005E4846" w:rsidRPr="00344E1B" w:rsidRDefault="005E4846" w:rsidP="005E4846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14:paraId="0F1B8C07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Polska</w:t>
            </w:r>
          </w:p>
        </w:tc>
      </w:tr>
      <w:tr w:rsidR="005E4846" w:rsidRPr="005E4846" w14:paraId="690E8535" w14:textId="77777777" w:rsidTr="005E4846">
        <w:trPr>
          <w:trHeight w:val="180"/>
        </w:trPr>
        <w:tc>
          <w:tcPr>
            <w:tcW w:w="420" w:type="dxa"/>
            <w:shd w:val="clear" w:color="auto" w:fill="auto"/>
            <w:vAlign w:val="center"/>
            <w:hideMark/>
          </w:tcPr>
          <w:p w14:paraId="1F66EA8D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89</w:t>
            </w:r>
          </w:p>
        </w:tc>
        <w:tc>
          <w:tcPr>
            <w:tcW w:w="4000" w:type="dxa"/>
            <w:shd w:val="clear" w:color="auto" w:fill="auto"/>
            <w:vAlign w:val="center"/>
            <w:hideMark/>
          </w:tcPr>
          <w:p w14:paraId="4A40F6D8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 xml:space="preserve">Projektor </w:t>
            </w:r>
            <w:proofErr w:type="spellStart"/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BenQ</w:t>
            </w:r>
            <w:proofErr w:type="spellEnd"/>
            <w:r w:rsidRPr="00344E1B">
              <w:rPr>
                <w:rFonts w:asciiTheme="minorHAnsi" w:hAnsiTheme="minorHAnsi" w:cstheme="minorHAnsi"/>
                <w:sz w:val="20"/>
                <w:szCs w:val="20"/>
              </w:rPr>
              <w:t xml:space="preserve"> 522P</w:t>
            </w:r>
          </w:p>
        </w:tc>
        <w:tc>
          <w:tcPr>
            <w:tcW w:w="3560" w:type="dxa"/>
            <w:shd w:val="clear" w:color="auto" w:fill="auto"/>
            <w:vAlign w:val="center"/>
            <w:hideMark/>
          </w:tcPr>
          <w:p w14:paraId="394A8B38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N14175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14:paraId="7BCBB982" w14:textId="77777777" w:rsidR="005E4846" w:rsidRPr="00344E1B" w:rsidRDefault="005E4846" w:rsidP="005E4846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14:paraId="5198AC15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Polska</w:t>
            </w:r>
          </w:p>
        </w:tc>
      </w:tr>
      <w:tr w:rsidR="005E4846" w:rsidRPr="005E4846" w14:paraId="6A02E523" w14:textId="77777777" w:rsidTr="005E4846">
        <w:trPr>
          <w:trHeight w:val="180"/>
        </w:trPr>
        <w:tc>
          <w:tcPr>
            <w:tcW w:w="420" w:type="dxa"/>
            <w:shd w:val="clear" w:color="auto" w:fill="auto"/>
            <w:vAlign w:val="center"/>
            <w:hideMark/>
          </w:tcPr>
          <w:p w14:paraId="6D192B73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90</w:t>
            </w:r>
          </w:p>
        </w:tc>
        <w:tc>
          <w:tcPr>
            <w:tcW w:w="4000" w:type="dxa"/>
            <w:shd w:val="clear" w:color="auto" w:fill="auto"/>
            <w:vAlign w:val="center"/>
            <w:hideMark/>
          </w:tcPr>
          <w:p w14:paraId="79A4DBE0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 xml:space="preserve">Projektor </w:t>
            </w:r>
            <w:proofErr w:type="spellStart"/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BenQ</w:t>
            </w:r>
            <w:proofErr w:type="spellEnd"/>
            <w:r w:rsidRPr="00344E1B">
              <w:rPr>
                <w:rFonts w:asciiTheme="minorHAnsi" w:hAnsiTheme="minorHAnsi" w:cstheme="minorHAnsi"/>
                <w:sz w:val="20"/>
                <w:szCs w:val="20"/>
              </w:rPr>
              <w:t xml:space="preserve"> TH681+</w:t>
            </w:r>
          </w:p>
        </w:tc>
        <w:tc>
          <w:tcPr>
            <w:tcW w:w="3560" w:type="dxa"/>
            <w:shd w:val="clear" w:color="auto" w:fill="auto"/>
            <w:vAlign w:val="center"/>
            <w:hideMark/>
          </w:tcPr>
          <w:p w14:paraId="44941F61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N14322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14:paraId="0184A196" w14:textId="77777777" w:rsidR="005E4846" w:rsidRPr="00344E1B" w:rsidRDefault="005E4846" w:rsidP="005E4846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14:paraId="5837A6B2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Polska</w:t>
            </w:r>
          </w:p>
        </w:tc>
      </w:tr>
      <w:tr w:rsidR="005E4846" w:rsidRPr="005E4846" w14:paraId="06E437E6" w14:textId="77777777" w:rsidTr="005E4846">
        <w:trPr>
          <w:trHeight w:val="180"/>
        </w:trPr>
        <w:tc>
          <w:tcPr>
            <w:tcW w:w="420" w:type="dxa"/>
            <w:shd w:val="clear" w:color="auto" w:fill="auto"/>
            <w:vAlign w:val="center"/>
            <w:hideMark/>
          </w:tcPr>
          <w:p w14:paraId="0C1D594B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91</w:t>
            </w:r>
          </w:p>
        </w:tc>
        <w:tc>
          <w:tcPr>
            <w:tcW w:w="4000" w:type="dxa"/>
            <w:shd w:val="clear" w:color="auto" w:fill="auto"/>
            <w:vAlign w:val="center"/>
            <w:hideMark/>
          </w:tcPr>
          <w:p w14:paraId="5CF74319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 xml:space="preserve">Projektor </w:t>
            </w:r>
            <w:proofErr w:type="spellStart"/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BenQ</w:t>
            </w:r>
            <w:proofErr w:type="spellEnd"/>
            <w:r w:rsidRPr="00344E1B">
              <w:rPr>
                <w:rFonts w:asciiTheme="minorHAnsi" w:hAnsiTheme="minorHAnsi" w:cstheme="minorHAnsi"/>
                <w:sz w:val="20"/>
                <w:szCs w:val="20"/>
              </w:rPr>
              <w:t xml:space="preserve"> W770ST</w:t>
            </w:r>
          </w:p>
        </w:tc>
        <w:tc>
          <w:tcPr>
            <w:tcW w:w="3560" w:type="dxa"/>
            <w:shd w:val="clear" w:color="auto" w:fill="auto"/>
            <w:vAlign w:val="center"/>
            <w:hideMark/>
          </w:tcPr>
          <w:p w14:paraId="14D60069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N14323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14:paraId="70DA65F4" w14:textId="77777777" w:rsidR="005E4846" w:rsidRPr="00344E1B" w:rsidRDefault="005E4846" w:rsidP="005E4846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14:paraId="0586291F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Polska</w:t>
            </w:r>
          </w:p>
        </w:tc>
      </w:tr>
      <w:tr w:rsidR="005E4846" w:rsidRPr="005E4846" w14:paraId="7C7163DB" w14:textId="77777777" w:rsidTr="005E4846">
        <w:trPr>
          <w:trHeight w:val="180"/>
        </w:trPr>
        <w:tc>
          <w:tcPr>
            <w:tcW w:w="420" w:type="dxa"/>
            <w:shd w:val="clear" w:color="auto" w:fill="auto"/>
            <w:vAlign w:val="center"/>
            <w:hideMark/>
          </w:tcPr>
          <w:p w14:paraId="7C41176B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92</w:t>
            </w:r>
          </w:p>
        </w:tc>
        <w:tc>
          <w:tcPr>
            <w:tcW w:w="4000" w:type="dxa"/>
            <w:shd w:val="clear" w:color="auto" w:fill="auto"/>
            <w:vAlign w:val="center"/>
            <w:hideMark/>
          </w:tcPr>
          <w:p w14:paraId="682C4BCB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 xml:space="preserve">Aparat cyfrowy Canon </w:t>
            </w:r>
            <w:proofErr w:type="spellStart"/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PowerShot</w:t>
            </w:r>
            <w:proofErr w:type="spellEnd"/>
            <w:r w:rsidRPr="00344E1B">
              <w:rPr>
                <w:rFonts w:asciiTheme="minorHAnsi" w:hAnsiTheme="minorHAnsi" w:cstheme="minorHAnsi"/>
                <w:sz w:val="20"/>
                <w:szCs w:val="20"/>
              </w:rPr>
              <w:t xml:space="preserve"> G7X</w:t>
            </w:r>
          </w:p>
        </w:tc>
        <w:tc>
          <w:tcPr>
            <w:tcW w:w="3560" w:type="dxa"/>
            <w:shd w:val="clear" w:color="auto" w:fill="auto"/>
            <w:vAlign w:val="center"/>
            <w:hideMark/>
          </w:tcPr>
          <w:p w14:paraId="0664A88E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N14324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14:paraId="5EA30216" w14:textId="77777777" w:rsidR="005E4846" w:rsidRPr="00344E1B" w:rsidRDefault="005E4846" w:rsidP="005E4846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14:paraId="2E93F02B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Polska</w:t>
            </w:r>
          </w:p>
        </w:tc>
      </w:tr>
      <w:tr w:rsidR="005E4846" w:rsidRPr="005E4846" w14:paraId="479E5D7C" w14:textId="77777777" w:rsidTr="005E4846">
        <w:trPr>
          <w:trHeight w:val="180"/>
        </w:trPr>
        <w:tc>
          <w:tcPr>
            <w:tcW w:w="420" w:type="dxa"/>
            <w:shd w:val="clear" w:color="auto" w:fill="auto"/>
            <w:vAlign w:val="center"/>
            <w:hideMark/>
          </w:tcPr>
          <w:p w14:paraId="2510B847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93</w:t>
            </w:r>
          </w:p>
        </w:tc>
        <w:tc>
          <w:tcPr>
            <w:tcW w:w="4000" w:type="dxa"/>
            <w:shd w:val="clear" w:color="auto" w:fill="auto"/>
            <w:vAlign w:val="center"/>
            <w:hideMark/>
          </w:tcPr>
          <w:p w14:paraId="0D7A4F0B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Smartfon Apple iPhone 6S 64GB</w:t>
            </w:r>
          </w:p>
        </w:tc>
        <w:tc>
          <w:tcPr>
            <w:tcW w:w="3560" w:type="dxa"/>
            <w:shd w:val="clear" w:color="auto" w:fill="auto"/>
            <w:vAlign w:val="center"/>
            <w:hideMark/>
          </w:tcPr>
          <w:p w14:paraId="283704E8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N14340, N14341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14:paraId="61C3FCB0" w14:textId="77777777" w:rsidR="005E4846" w:rsidRPr="00344E1B" w:rsidRDefault="005E4846" w:rsidP="005E4846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14:paraId="36C1E5EC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cały świat</w:t>
            </w:r>
          </w:p>
        </w:tc>
      </w:tr>
      <w:tr w:rsidR="005E4846" w:rsidRPr="005E4846" w14:paraId="2FA297BE" w14:textId="77777777" w:rsidTr="005E4846">
        <w:trPr>
          <w:trHeight w:val="180"/>
        </w:trPr>
        <w:tc>
          <w:tcPr>
            <w:tcW w:w="420" w:type="dxa"/>
            <w:shd w:val="clear" w:color="auto" w:fill="auto"/>
            <w:vAlign w:val="center"/>
            <w:hideMark/>
          </w:tcPr>
          <w:p w14:paraId="21753437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94</w:t>
            </w:r>
          </w:p>
        </w:tc>
        <w:tc>
          <w:tcPr>
            <w:tcW w:w="4000" w:type="dxa"/>
            <w:shd w:val="clear" w:color="auto" w:fill="auto"/>
            <w:vAlign w:val="center"/>
            <w:hideMark/>
          </w:tcPr>
          <w:p w14:paraId="2860F77A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Smartfon Apple iPhone 5S 16GB Silver</w:t>
            </w:r>
          </w:p>
        </w:tc>
        <w:tc>
          <w:tcPr>
            <w:tcW w:w="3560" w:type="dxa"/>
            <w:shd w:val="clear" w:color="auto" w:fill="auto"/>
            <w:vAlign w:val="center"/>
            <w:hideMark/>
          </w:tcPr>
          <w:p w14:paraId="2B02C077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N14342 - N14350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14:paraId="239E511A" w14:textId="77777777" w:rsidR="005E4846" w:rsidRPr="00344E1B" w:rsidRDefault="005E4846" w:rsidP="005E4846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14:paraId="0B9A0AF2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cały świat</w:t>
            </w:r>
          </w:p>
        </w:tc>
      </w:tr>
      <w:tr w:rsidR="005E4846" w:rsidRPr="005E4846" w14:paraId="3C80BF9D" w14:textId="77777777" w:rsidTr="005E4846">
        <w:trPr>
          <w:trHeight w:val="180"/>
        </w:trPr>
        <w:tc>
          <w:tcPr>
            <w:tcW w:w="420" w:type="dxa"/>
            <w:shd w:val="clear" w:color="auto" w:fill="auto"/>
            <w:vAlign w:val="center"/>
            <w:hideMark/>
          </w:tcPr>
          <w:p w14:paraId="0BA425D9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95</w:t>
            </w:r>
          </w:p>
        </w:tc>
        <w:tc>
          <w:tcPr>
            <w:tcW w:w="4000" w:type="dxa"/>
            <w:shd w:val="clear" w:color="auto" w:fill="auto"/>
            <w:vAlign w:val="center"/>
            <w:hideMark/>
          </w:tcPr>
          <w:p w14:paraId="334CB6CC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Smartfon Apple iPhone 5S16GB Space Gray</w:t>
            </w:r>
          </w:p>
        </w:tc>
        <w:tc>
          <w:tcPr>
            <w:tcW w:w="3560" w:type="dxa"/>
            <w:shd w:val="clear" w:color="auto" w:fill="auto"/>
            <w:vAlign w:val="center"/>
            <w:hideMark/>
          </w:tcPr>
          <w:p w14:paraId="210D7618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N14351 - N14359, N14524 - N14525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14:paraId="1C784339" w14:textId="77777777" w:rsidR="005E4846" w:rsidRPr="00344E1B" w:rsidRDefault="005E4846" w:rsidP="005E4846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14:paraId="4CB7A6A4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cały świat</w:t>
            </w:r>
          </w:p>
        </w:tc>
      </w:tr>
      <w:tr w:rsidR="005E4846" w:rsidRPr="005E4846" w14:paraId="3BCD4E7F" w14:textId="77777777" w:rsidTr="005E4846">
        <w:trPr>
          <w:trHeight w:val="180"/>
        </w:trPr>
        <w:tc>
          <w:tcPr>
            <w:tcW w:w="420" w:type="dxa"/>
            <w:shd w:val="clear" w:color="auto" w:fill="auto"/>
            <w:vAlign w:val="center"/>
            <w:hideMark/>
          </w:tcPr>
          <w:p w14:paraId="3243C24D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96</w:t>
            </w:r>
          </w:p>
        </w:tc>
        <w:tc>
          <w:tcPr>
            <w:tcW w:w="4000" w:type="dxa"/>
            <w:shd w:val="clear" w:color="auto" w:fill="auto"/>
            <w:vAlign w:val="center"/>
            <w:hideMark/>
          </w:tcPr>
          <w:p w14:paraId="6C81DCC3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 xml:space="preserve">Smartfon Sony </w:t>
            </w:r>
            <w:proofErr w:type="spellStart"/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Xperia</w:t>
            </w:r>
            <w:proofErr w:type="spellEnd"/>
            <w:r w:rsidRPr="00344E1B">
              <w:rPr>
                <w:rFonts w:asciiTheme="minorHAnsi" w:hAnsiTheme="minorHAnsi" w:cstheme="minorHAnsi"/>
                <w:sz w:val="20"/>
                <w:szCs w:val="20"/>
              </w:rPr>
              <w:t xml:space="preserve"> M5 16GB E5603 White</w:t>
            </w:r>
          </w:p>
        </w:tc>
        <w:tc>
          <w:tcPr>
            <w:tcW w:w="3560" w:type="dxa"/>
            <w:shd w:val="clear" w:color="auto" w:fill="auto"/>
            <w:vAlign w:val="center"/>
            <w:hideMark/>
          </w:tcPr>
          <w:p w14:paraId="4CFF080B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N14360 - N14372, N14374, N14375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14:paraId="6EE47AB7" w14:textId="77777777" w:rsidR="005E4846" w:rsidRPr="00344E1B" w:rsidRDefault="005E4846" w:rsidP="005E4846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14:paraId="4E44ADD3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cały świat</w:t>
            </w:r>
          </w:p>
        </w:tc>
      </w:tr>
      <w:tr w:rsidR="005E4846" w:rsidRPr="005E4846" w14:paraId="5851373E" w14:textId="77777777" w:rsidTr="005E4846">
        <w:trPr>
          <w:trHeight w:val="180"/>
        </w:trPr>
        <w:tc>
          <w:tcPr>
            <w:tcW w:w="420" w:type="dxa"/>
            <w:shd w:val="clear" w:color="auto" w:fill="auto"/>
            <w:vAlign w:val="center"/>
            <w:hideMark/>
          </w:tcPr>
          <w:p w14:paraId="4E49259E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97</w:t>
            </w:r>
          </w:p>
        </w:tc>
        <w:tc>
          <w:tcPr>
            <w:tcW w:w="4000" w:type="dxa"/>
            <w:shd w:val="clear" w:color="auto" w:fill="auto"/>
            <w:vAlign w:val="center"/>
            <w:hideMark/>
          </w:tcPr>
          <w:p w14:paraId="6735032D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 xml:space="preserve">Smartfon Sony </w:t>
            </w:r>
            <w:proofErr w:type="spellStart"/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Xperia</w:t>
            </w:r>
            <w:proofErr w:type="spellEnd"/>
            <w:r w:rsidRPr="00344E1B">
              <w:rPr>
                <w:rFonts w:asciiTheme="minorHAnsi" w:hAnsiTheme="minorHAnsi" w:cstheme="minorHAnsi"/>
                <w:sz w:val="20"/>
                <w:szCs w:val="20"/>
              </w:rPr>
              <w:t xml:space="preserve"> E5 16GB F3311 Black</w:t>
            </w:r>
          </w:p>
        </w:tc>
        <w:tc>
          <w:tcPr>
            <w:tcW w:w="3560" w:type="dxa"/>
            <w:shd w:val="clear" w:color="auto" w:fill="auto"/>
            <w:vAlign w:val="center"/>
            <w:hideMark/>
          </w:tcPr>
          <w:p w14:paraId="77C7BAF3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N14373, N14376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14:paraId="445BE1CE" w14:textId="77777777" w:rsidR="005E4846" w:rsidRPr="00344E1B" w:rsidRDefault="005E4846" w:rsidP="005E4846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14:paraId="13F27A79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cały świat</w:t>
            </w:r>
          </w:p>
        </w:tc>
      </w:tr>
      <w:tr w:rsidR="005E4846" w:rsidRPr="005E4846" w14:paraId="1E8F72AE" w14:textId="77777777" w:rsidTr="005E4846">
        <w:trPr>
          <w:trHeight w:val="180"/>
        </w:trPr>
        <w:tc>
          <w:tcPr>
            <w:tcW w:w="420" w:type="dxa"/>
            <w:shd w:val="clear" w:color="auto" w:fill="auto"/>
            <w:vAlign w:val="center"/>
            <w:hideMark/>
          </w:tcPr>
          <w:p w14:paraId="3EC123B5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98</w:t>
            </w:r>
          </w:p>
        </w:tc>
        <w:tc>
          <w:tcPr>
            <w:tcW w:w="4000" w:type="dxa"/>
            <w:shd w:val="clear" w:color="auto" w:fill="auto"/>
            <w:vAlign w:val="center"/>
            <w:hideMark/>
          </w:tcPr>
          <w:p w14:paraId="1283BCF6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 xml:space="preserve">Smartfon Apple </w:t>
            </w:r>
            <w:proofErr w:type="spellStart"/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Iphone</w:t>
            </w:r>
            <w:proofErr w:type="spellEnd"/>
            <w:r w:rsidRPr="00344E1B">
              <w:rPr>
                <w:rFonts w:asciiTheme="minorHAnsi" w:hAnsiTheme="minorHAnsi" w:cstheme="minorHAnsi"/>
                <w:sz w:val="20"/>
                <w:szCs w:val="20"/>
              </w:rPr>
              <w:t xml:space="preserve"> 6s 64Gb </w:t>
            </w:r>
            <w:proofErr w:type="spellStart"/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Rose</w:t>
            </w:r>
            <w:proofErr w:type="spellEnd"/>
            <w:r w:rsidRPr="00344E1B">
              <w:rPr>
                <w:rFonts w:asciiTheme="minorHAnsi" w:hAnsiTheme="minorHAnsi" w:cstheme="minorHAnsi"/>
                <w:sz w:val="20"/>
                <w:szCs w:val="20"/>
              </w:rPr>
              <w:t xml:space="preserve"> Gold</w:t>
            </w:r>
          </w:p>
        </w:tc>
        <w:tc>
          <w:tcPr>
            <w:tcW w:w="3560" w:type="dxa"/>
            <w:shd w:val="clear" w:color="auto" w:fill="auto"/>
            <w:vAlign w:val="center"/>
            <w:hideMark/>
          </w:tcPr>
          <w:p w14:paraId="62F4D38D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N14514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14:paraId="6564AC2D" w14:textId="77777777" w:rsidR="005E4846" w:rsidRPr="00344E1B" w:rsidRDefault="005E4846" w:rsidP="005E4846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14:paraId="622E2006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cały świat</w:t>
            </w:r>
          </w:p>
        </w:tc>
      </w:tr>
      <w:tr w:rsidR="005E4846" w:rsidRPr="005E4846" w14:paraId="706ECA33" w14:textId="77777777" w:rsidTr="005E4846">
        <w:trPr>
          <w:trHeight w:val="180"/>
        </w:trPr>
        <w:tc>
          <w:tcPr>
            <w:tcW w:w="420" w:type="dxa"/>
            <w:shd w:val="clear" w:color="auto" w:fill="auto"/>
            <w:vAlign w:val="center"/>
            <w:hideMark/>
          </w:tcPr>
          <w:p w14:paraId="002F314A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99</w:t>
            </w:r>
          </w:p>
        </w:tc>
        <w:tc>
          <w:tcPr>
            <w:tcW w:w="4000" w:type="dxa"/>
            <w:shd w:val="clear" w:color="auto" w:fill="auto"/>
            <w:vAlign w:val="center"/>
            <w:hideMark/>
          </w:tcPr>
          <w:p w14:paraId="2D82A094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Smartfon Apple iPhone 6s 32GB Silver</w:t>
            </w:r>
          </w:p>
        </w:tc>
        <w:tc>
          <w:tcPr>
            <w:tcW w:w="3560" w:type="dxa"/>
            <w:shd w:val="clear" w:color="auto" w:fill="auto"/>
            <w:vAlign w:val="center"/>
            <w:hideMark/>
          </w:tcPr>
          <w:p w14:paraId="07570631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N14531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14:paraId="30953F0C" w14:textId="77777777" w:rsidR="005E4846" w:rsidRPr="00344E1B" w:rsidRDefault="005E4846" w:rsidP="005E4846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14:paraId="68A08081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cały świat</w:t>
            </w:r>
          </w:p>
        </w:tc>
      </w:tr>
      <w:tr w:rsidR="005E4846" w:rsidRPr="005E4846" w14:paraId="4178A807" w14:textId="77777777" w:rsidTr="005E4846">
        <w:trPr>
          <w:trHeight w:val="180"/>
        </w:trPr>
        <w:tc>
          <w:tcPr>
            <w:tcW w:w="420" w:type="dxa"/>
            <w:shd w:val="clear" w:color="auto" w:fill="auto"/>
            <w:vAlign w:val="center"/>
            <w:hideMark/>
          </w:tcPr>
          <w:p w14:paraId="654FF199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100</w:t>
            </w:r>
          </w:p>
        </w:tc>
        <w:tc>
          <w:tcPr>
            <w:tcW w:w="4000" w:type="dxa"/>
            <w:shd w:val="clear" w:color="auto" w:fill="auto"/>
            <w:vAlign w:val="center"/>
            <w:hideMark/>
          </w:tcPr>
          <w:p w14:paraId="46F46A26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Rejestrator jazdy XAIOMI</w:t>
            </w:r>
          </w:p>
        </w:tc>
        <w:tc>
          <w:tcPr>
            <w:tcW w:w="3560" w:type="dxa"/>
            <w:shd w:val="clear" w:color="auto" w:fill="auto"/>
            <w:vAlign w:val="center"/>
            <w:hideMark/>
          </w:tcPr>
          <w:p w14:paraId="29991F67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N14673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14:paraId="725685F6" w14:textId="77777777" w:rsidR="005E4846" w:rsidRPr="00344E1B" w:rsidRDefault="005E4846" w:rsidP="005E4846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14:paraId="7C5E1C82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kraje UE/EFTA</w:t>
            </w:r>
          </w:p>
        </w:tc>
      </w:tr>
      <w:tr w:rsidR="005E4846" w:rsidRPr="005E4846" w14:paraId="5DD70621" w14:textId="77777777" w:rsidTr="005E4846">
        <w:trPr>
          <w:trHeight w:val="180"/>
        </w:trPr>
        <w:tc>
          <w:tcPr>
            <w:tcW w:w="420" w:type="dxa"/>
            <w:shd w:val="clear" w:color="auto" w:fill="auto"/>
            <w:vAlign w:val="center"/>
            <w:hideMark/>
          </w:tcPr>
          <w:p w14:paraId="4CD2F7AC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101</w:t>
            </w:r>
          </w:p>
        </w:tc>
        <w:tc>
          <w:tcPr>
            <w:tcW w:w="4000" w:type="dxa"/>
            <w:shd w:val="clear" w:color="auto" w:fill="auto"/>
            <w:vAlign w:val="center"/>
            <w:hideMark/>
          </w:tcPr>
          <w:p w14:paraId="5474673C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 xml:space="preserve">Rejestrator jazdy </w:t>
            </w:r>
            <w:proofErr w:type="spellStart"/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tHIEYE</w:t>
            </w:r>
            <w:proofErr w:type="spellEnd"/>
          </w:p>
        </w:tc>
        <w:tc>
          <w:tcPr>
            <w:tcW w:w="3560" w:type="dxa"/>
            <w:shd w:val="clear" w:color="auto" w:fill="auto"/>
            <w:vAlign w:val="center"/>
            <w:hideMark/>
          </w:tcPr>
          <w:p w14:paraId="10A95C44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N14674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14:paraId="4C454CA8" w14:textId="77777777" w:rsidR="005E4846" w:rsidRPr="00344E1B" w:rsidRDefault="005E4846" w:rsidP="005E4846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14:paraId="199AAC77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kraje UE/EFTA</w:t>
            </w:r>
          </w:p>
        </w:tc>
      </w:tr>
      <w:tr w:rsidR="005E4846" w:rsidRPr="005E4846" w14:paraId="487F3ABF" w14:textId="77777777" w:rsidTr="005E4846">
        <w:trPr>
          <w:trHeight w:val="480"/>
        </w:trPr>
        <w:tc>
          <w:tcPr>
            <w:tcW w:w="420" w:type="dxa"/>
            <w:shd w:val="clear" w:color="auto" w:fill="auto"/>
            <w:vAlign w:val="center"/>
            <w:hideMark/>
          </w:tcPr>
          <w:p w14:paraId="1D1302F9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102</w:t>
            </w:r>
          </w:p>
        </w:tc>
        <w:tc>
          <w:tcPr>
            <w:tcW w:w="4000" w:type="dxa"/>
            <w:shd w:val="clear" w:color="auto" w:fill="auto"/>
            <w:vAlign w:val="center"/>
            <w:hideMark/>
          </w:tcPr>
          <w:p w14:paraId="7D65BBE8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Smartfon Samsung Galaxy J7-2017</w:t>
            </w:r>
          </w:p>
        </w:tc>
        <w:tc>
          <w:tcPr>
            <w:tcW w:w="3560" w:type="dxa"/>
            <w:shd w:val="clear" w:color="auto" w:fill="auto"/>
            <w:vAlign w:val="center"/>
            <w:hideMark/>
          </w:tcPr>
          <w:p w14:paraId="42E6AEFD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N14745 - N14774, N15190 - N15215, N15358 - N15361, N15363 - N15370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14:paraId="26D3F58E" w14:textId="77777777" w:rsidR="005E4846" w:rsidRPr="00344E1B" w:rsidRDefault="005E4846" w:rsidP="005E4846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68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14:paraId="2C8013AA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cały świat</w:t>
            </w:r>
          </w:p>
        </w:tc>
      </w:tr>
      <w:tr w:rsidR="005E4846" w:rsidRPr="005E4846" w14:paraId="7382917E" w14:textId="77777777" w:rsidTr="005E4846">
        <w:trPr>
          <w:trHeight w:val="180"/>
        </w:trPr>
        <w:tc>
          <w:tcPr>
            <w:tcW w:w="420" w:type="dxa"/>
            <w:shd w:val="clear" w:color="auto" w:fill="auto"/>
            <w:vAlign w:val="center"/>
            <w:hideMark/>
          </w:tcPr>
          <w:p w14:paraId="53FD90FF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103</w:t>
            </w:r>
          </w:p>
        </w:tc>
        <w:tc>
          <w:tcPr>
            <w:tcW w:w="4000" w:type="dxa"/>
            <w:shd w:val="clear" w:color="auto" w:fill="auto"/>
            <w:vAlign w:val="center"/>
            <w:hideMark/>
          </w:tcPr>
          <w:p w14:paraId="41B057C9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Smartfon LG G6</w:t>
            </w:r>
          </w:p>
        </w:tc>
        <w:tc>
          <w:tcPr>
            <w:tcW w:w="3560" w:type="dxa"/>
            <w:shd w:val="clear" w:color="auto" w:fill="auto"/>
            <w:vAlign w:val="center"/>
            <w:hideMark/>
          </w:tcPr>
          <w:p w14:paraId="252488FF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N14775, N14776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14:paraId="05A8635A" w14:textId="77777777" w:rsidR="005E4846" w:rsidRPr="00344E1B" w:rsidRDefault="005E4846" w:rsidP="005E4846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14:paraId="27F81677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cały świat</w:t>
            </w:r>
          </w:p>
        </w:tc>
      </w:tr>
      <w:tr w:rsidR="005E4846" w:rsidRPr="005E4846" w14:paraId="73919EDD" w14:textId="77777777" w:rsidTr="005E4846">
        <w:trPr>
          <w:trHeight w:val="180"/>
        </w:trPr>
        <w:tc>
          <w:tcPr>
            <w:tcW w:w="420" w:type="dxa"/>
            <w:shd w:val="clear" w:color="auto" w:fill="auto"/>
            <w:vAlign w:val="center"/>
            <w:hideMark/>
          </w:tcPr>
          <w:p w14:paraId="73148CCD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104</w:t>
            </w:r>
          </w:p>
        </w:tc>
        <w:tc>
          <w:tcPr>
            <w:tcW w:w="4000" w:type="dxa"/>
            <w:shd w:val="clear" w:color="auto" w:fill="auto"/>
            <w:vAlign w:val="center"/>
            <w:hideMark/>
          </w:tcPr>
          <w:p w14:paraId="766A8264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 xml:space="preserve">Aparat fot. SONY </w:t>
            </w:r>
            <w:proofErr w:type="spellStart"/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Cyber</w:t>
            </w:r>
            <w:proofErr w:type="spellEnd"/>
            <w:r w:rsidRPr="00344E1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Shot</w:t>
            </w:r>
            <w:proofErr w:type="spellEnd"/>
            <w:r w:rsidRPr="00344E1B">
              <w:rPr>
                <w:rFonts w:asciiTheme="minorHAnsi" w:hAnsiTheme="minorHAnsi" w:cstheme="minorHAnsi"/>
                <w:sz w:val="20"/>
                <w:szCs w:val="20"/>
              </w:rPr>
              <w:t xml:space="preserve"> DSC-HX90 + osprzęt </w:t>
            </w:r>
          </w:p>
        </w:tc>
        <w:tc>
          <w:tcPr>
            <w:tcW w:w="3560" w:type="dxa"/>
            <w:shd w:val="clear" w:color="auto" w:fill="auto"/>
            <w:vAlign w:val="center"/>
            <w:hideMark/>
          </w:tcPr>
          <w:p w14:paraId="6F192226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N14897 - N14901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14:paraId="323FF455" w14:textId="77777777" w:rsidR="005E4846" w:rsidRPr="00344E1B" w:rsidRDefault="005E4846" w:rsidP="005E4846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14:paraId="5A8D2357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kraje UE/EFTA</w:t>
            </w:r>
          </w:p>
        </w:tc>
      </w:tr>
      <w:tr w:rsidR="005E4846" w:rsidRPr="005E4846" w14:paraId="3C2ADDDC" w14:textId="77777777" w:rsidTr="005E4846">
        <w:trPr>
          <w:trHeight w:val="180"/>
        </w:trPr>
        <w:tc>
          <w:tcPr>
            <w:tcW w:w="420" w:type="dxa"/>
            <w:shd w:val="clear" w:color="auto" w:fill="auto"/>
            <w:vAlign w:val="center"/>
            <w:hideMark/>
          </w:tcPr>
          <w:p w14:paraId="34887175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105</w:t>
            </w:r>
          </w:p>
        </w:tc>
        <w:tc>
          <w:tcPr>
            <w:tcW w:w="4000" w:type="dxa"/>
            <w:shd w:val="clear" w:color="auto" w:fill="auto"/>
            <w:vAlign w:val="center"/>
            <w:hideMark/>
          </w:tcPr>
          <w:p w14:paraId="71756201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 xml:space="preserve">Smartfon iPhone 7 </w:t>
            </w:r>
            <w:proofErr w:type="spellStart"/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Rose</w:t>
            </w:r>
            <w:proofErr w:type="spellEnd"/>
            <w:r w:rsidRPr="00344E1B">
              <w:rPr>
                <w:rFonts w:asciiTheme="minorHAnsi" w:hAnsiTheme="minorHAnsi" w:cstheme="minorHAnsi"/>
                <w:sz w:val="20"/>
                <w:szCs w:val="20"/>
              </w:rPr>
              <w:t xml:space="preserve"> Gold</w:t>
            </w:r>
          </w:p>
        </w:tc>
        <w:tc>
          <w:tcPr>
            <w:tcW w:w="3560" w:type="dxa"/>
            <w:shd w:val="clear" w:color="auto" w:fill="auto"/>
            <w:vAlign w:val="center"/>
            <w:hideMark/>
          </w:tcPr>
          <w:p w14:paraId="3F3DABA9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N15067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14:paraId="3BEF506E" w14:textId="77777777" w:rsidR="005E4846" w:rsidRPr="00344E1B" w:rsidRDefault="005E4846" w:rsidP="005E4846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14:paraId="66ED6439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cały świat</w:t>
            </w:r>
          </w:p>
        </w:tc>
      </w:tr>
      <w:tr w:rsidR="005E4846" w:rsidRPr="005E4846" w14:paraId="210D7AB6" w14:textId="77777777" w:rsidTr="005E4846">
        <w:trPr>
          <w:trHeight w:val="180"/>
        </w:trPr>
        <w:tc>
          <w:tcPr>
            <w:tcW w:w="420" w:type="dxa"/>
            <w:shd w:val="clear" w:color="auto" w:fill="auto"/>
            <w:vAlign w:val="center"/>
            <w:hideMark/>
          </w:tcPr>
          <w:p w14:paraId="538E2420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106</w:t>
            </w:r>
          </w:p>
        </w:tc>
        <w:tc>
          <w:tcPr>
            <w:tcW w:w="4000" w:type="dxa"/>
            <w:shd w:val="clear" w:color="auto" w:fill="auto"/>
            <w:vAlign w:val="center"/>
            <w:hideMark/>
          </w:tcPr>
          <w:p w14:paraId="0F0CCC59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 xml:space="preserve">Projektor </w:t>
            </w:r>
            <w:proofErr w:type="spellStart"/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epson</w:t>
            </w:r>
            <w:proofErr w:type="spellEnd"/>
            <w:r w:rsidRPr="00344E1B">
              <w:rPr>
                <w:rFonts w:asciiTheme="minorHAnsi" w:hAnsiTheme="minorHAnsi" w:cstheme="minorHAnsi"/>
                <w:sz w:val="20"/>
                <w:szCs w:val="20"/>
              </w:rPr>
              <w:t xml:space="preserve"> EB-1795F</w:t>
            </w:r>
          </w:p>
        </w:tc>
        <w:tc>
          <w:tcPr>
            <w:tcW w:w="3560" w:type="dxa"/>
            <w:shd w:val="clear" w:color="auto" w:fill="auto"/>
            <w:vAlign w:val="center"/>
            <w:hideMark/>
          </w:tcPr>
          <w:p w14:paraId="79083B4F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N15686, N15687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14:paraId="4BD842C1" w14:textId="77777777" w:rsidR="005E4846" w:rsidRPr="00344E1B" w:rsidRDefault="005E4846" w:rsidP="005E4846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14:paraId="4285C619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Polska</w:t>
            </w:r>
          </w:p>
        </w:tc>
      </w:tr>
      <w:tr w:rsidR="005E4846" w:rsidRPr="005E4846" w14:paraId="2E2A9C1E" w14:textId="77777777" w:rsidTr="005E4846">
        <w:trPr>
          <w:trHeight w:val="180"/>
        </w:trPr>
        <w:tc>
          <w:tcPr>
            <w:tcW w:w="420" w:type="dxa"/>
            <w:shd w:val="clear" w:color="auto" w:fill="auto"/>
            <w:vAlign w:val="center"/>
            <w:hideMark/>
          </w:tcPr>
          <w:p w14:paraId="1D29527D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107</w:t>
            </w:r>
          </w:p>
        </w:tc>
        <w:tc>
          <w:tcPr>
            <w:tcW w:w="4000" w:type="dxa"/>
            <w:shd w:val="clear" w:color="auto" w:fill="auto"/>
            <w:vAlign w:val="center"/>
            <w:hideMark/>
          </w:tcPr>
          <w:p w14:paraId="554E4BFE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Samsung J6 (J600F)</w:t>
            </w:r>
          </w:p>
        </w:tc>
        <w:tc>
          <w:tcPr>
            <w:tcW w:w="3560" w:type="dxa"/>
            <w:shd w:val="clear" w:color="auto" w:fill="auto"/>
            <w:vAlign w:val="center"/>
            <w:hideMark/>
          </w:tcPr>
          <w:p w14:paraId="37C62D29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N15753 - N15787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14:paraId="48BF4839" w14:textId="77777777" w:rsidR="005E4846" w:rsidRPr="00344E1B" w:rsidRDefault="005E4846" w:rsidP="005E4846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35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14:paraId="6D4293BD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cały świat</w:t>
            </w:r>
          </w:p>
        </w:tc>
      </w:tr>
      <w:tr w:rsidR="005E4846" w:rsidRPr="005E4846" w14:paraId="42724752" w14:textId="77777777" w:rsidTr="005E4846">
        <w:trPr>
          <w:trHeight w:val="180"/>
        </w:trPr>
        <w:tc>
          <w:tcPr>
            <w:tcW w:w="420" w:type="dxa"/>
            <w:shd w:val="clear" w:color="auto" w:fill="auto"/>
            <w:vAlign w:val="center"/>
            <w:hideMark/>
          </w:tcPr>
          <w:p w14:paraId="33B3F873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108</w:t>
            </w:r>
          </w:p>
        </w:tc>
        <w:tc>
          <w:tcPr>
            <w:tcW w:w="4000" w:type="dxa"/>
            <w:shd w:val="clear" w:color="auto" w:fill="auto"/>
            <w:vAlign w:val="center"/>
            <w:hideMark/>
          </w:tcPr>
          <w:p w14:paraId="1A4F2D8B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Samsung A7 (A750F)</w:t>
            </w:r>
          </w:p>
        </w:tc>
        <w:tc>
          <w:tcPr>
            <w:tcW w:w="3560" w:type="dxa"/>
            <w:shd w:val="clear" w:color="auto" w:fill="auto"/>
            <w:vAlign w:val="center"/>
            <w:hideMark/>
          </w:tcPr>
          <w:p w14:paraId="6A92F833" w14:textId="36EA7CF4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N15788</w:t>
            </w:r>
            <w:r w:rsidR="00956C53">
              <w:rPr>
                <w:rFonts w:asciiTheme="minorHAnsi" w:hAnsiTheme="minorHAnsi" w:cstheme="minorHAnsi"/>
                <w:sz w:val="20"/>
                <w:szCs w:val="20"/>
              </w:rPr>
              <w:t xml:space="preserve"> – N15797, N15799</w:t>
            </w: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 xml:space="preserve"> - N15801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14:paraId="23489A0A" w14:textId="7814E4E3" w:rsidR="005E4846" w:rsidRPr="00344E1B" w:rsidRDefault="00956C53" w:rsidP="005E4846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14:paraId="334A3F7C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cały świat</w:t>
            </w:r>
          </w:p>
        </w:tc>
      </w:tr>
      <w:tr w:rsidR="005E4846" w:rsidRPr="005E4846" w14:paraId="3006A1A3" w14:textId="77777777" w:rsidTr="005E4846">
        <w:trPr>
          <w:trHeight w:val="180"/>
        </w:trPr>
        <w:tc>
          <w:tcPr>
            <w:tcW w:w="420" w:type="dxa"/>
            <w:shd w:val="clear" w:color="auto" w:fill="auto"/>
            <w:vAlign w:val="center"/>
            <w:hideMark/>
          </w:tcPr>
          <w:p w14:paraId="3526F55F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109</w:t>
            </w:r>
          </w:p>
        </w:tc>
        <w:tc>
          <w:tcPr>
            <w:tcW w:w="4000" w:type="dxa"/>
            <w:shd w:val="clear" w:color="auto" w:fill="auto"/>
            <w:vAlign w:val="center"/>
            <w:hideMark/>
          </w:tcPr>
          <w:p w14:paraId="32A01C86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 xml:space="preserve">Smartfon Apple </w:t>
            </w:r>
            <w:proofErr w:type="spellStart"/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Iphone</w:t>
            </w:r>
            <w:proofErr w:type="spellEnd"/>
            <w:r w:rsidRPr="00344E1B">
              <w:rPr>
                <w:rFonts w:asciiTheme="minorHAnsi" w:hAnsiTheme="minorHAnsi" w:cstheme="minorHAnsi"/>
                <w:sz w:val="20"/>
                <w:szCs w:val="20"/>
              </w:rPr>
              <w:t xml:space="preserve"> 11 64gb Black</w:t>
            </w:r>
          </w:p>
        </w:tc>
        <w:tc>
          <w:tcPr>
            <w:tcW w:w="3560" w:type="dxa"/>
            <w:shd w:val="clear" w:color="auto" w:fill="auto"/>
            <w:vAlign w:val="center"/>
            <w:hideMark/>
          </w:tcPr>
          <w:p w14:paraId="43730072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N16315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14:paraId="2DE4DEFF" w14:textId="77777777" w:rsidR="005E4846" w:rsidRPr="00344E1B" w:rsidRDefault="005E4846" w:rsidP="005E4846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14:paraId="404B9E59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cały świat</w:t>
            </w:r>
          </w:p>
        </w:tc>
      </w:tr>
      <w:tr w:rsidR="005E4846" w:rsidRPr="005E4846" w14:paraId="5ABE4A3F" w14:textId="77777777" w:rsidTr="005E4846">
        <w:trPr>
          <w:trHeight w:val="180"/>
        </w:trPr>
        <w:tc>
          <w:tcPr>
            <w:tcW w:w="420" w:type="dxa"/>
            <w:shd w:val="clear" w:color="auto" w:fill="auto"/>
            <w:vAlign w:val="center"/>
            <w:hideMark/>
          </w:tcPr>
          <w:p w14:paraId="0973B3DF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110</w:t>
            </w:r>
          </w:p>
        </w:tc>
        <w:tc>
          <w:tcPr>
            <w:tcW w:w="4000" w:type="dxa"/>
            <w:shd w:val="clear" w:color="auto" w:fill="auto"/>
            <w:vAlign w:val="center"/>
            <w:hideMark/>
          </w:tcPr>
          <w:p w14:paraId="36C83AB1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 xml:space="preserve">Smartfon Apple </w:t>
            </w:r>
            <w:proofErr w:type="spellStart"/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Iphone</w:t>
            </w:r>
            <w:proofErr w:type="spellEnd"/>
            <w:r w:rsidRPr="00344E1B">
              <w:rPr>
                <w:rFonts w:asciiTheme="minorHAnsi" w:hAnsiTheme="minorHAnsi" w:cstheme="minorHAnsi"/>
                <w:sz w:val="20"/>
                <w:szCs w:val="20"/>
              </w:rPr>
              <w:t xml:space="preserve"> 11 64GB White</w:t>
            </w:r>
          </w:p>
        </w:tc>
        <w:tc>
          <w:tcPr>
            <w:tcW w:w="3560" w:type="dxa"/>
            <w:shd w:val="clear" w:color="auto" w:fill="auto"/>
            <w:vAlign w:val="center"/>
            <w:hideMark/>
          </w:tcPr>
          <w:p w14:paraId="3A80797C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N16328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14:paraId="6DC15413" w14:textId="77777777" w:rsidR="005E4846" w:rsidRPr="00344E1B" w:rsidRDefault="005E4846" w:rsidP="005E4846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14:paraId="2CC3486D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cały świat</w:t>
            </w:r>
          </w:p>
        </w:tc>
      </w:tr>
      <w:tr w:rsidR="005E4846" w:rsidRPr="005E4846" w14:paraId="3E607700" w14:textId="77777777" w:rsidTr="005E4846">
        <w:trPr>
          <w:trHeight w:val="180"/>
        </w:trPr>
        <w:tc>
          <w:tcPr>
            <w:tcW w:w="420" w:type="dxa"/>
            <w:shd w:val="clear" w:color="auto" w:fill="auto"/>
            <w:vAlign w:val="center"/>
            <w:hideMark/>
          </w:tcPr>
          <w:p w14:paraId="51334C1F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111</w:t>
            </w:r>
          </w:p>
        </w:tc>
        <w:tc>
          <w:tcPr>
            <w:tcW w:w="4000" w:type="dxa"/>
            <w:shd w:val="clear" w:color="auto" w:fill="auto"/>
            <w:vAlign w:val="center"/>
            <w:hideMark/>
          </w:tcPr>
          <w:p w14:paraId="37FC170E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Smartfon Samsung Galaxy A20e</w:t>
            </w:r>
          </w:p>
        </w:tc>
        <w:tc>
          <w:tcPr>
            <w:tcW w:w="3560" w:type="dxa"/>
            <w:shd w:val="clear" w:color="auto" w:fill="auto"/>
            <w:vAlign w:val="center"/>
            <w:hideMark/>
          </w:tcPr>
          <w:p w14:paraId="5D0D4D19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N16335 - N16359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14:paraId="6253B031" w14:textId="77777777" w:rsidR="005E4846" w:rsidRPr="00344E1B" w:rsidRDefault="005E4846" w:rsidP="005E4846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25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14:paraId="3F9B2829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cały świat</w:t>
            </w:r>
          </w:p>
        </w:tc>
      </w:tr>
      <w:tr w:rsidR="005E4846" w:rsidRPr="005E4846" w14:paraId="095F502C" w14:textId="77777777" w:rsidTr="005E4846">
        <w:trPr>
          <w:trHeight w:val="180"/>
        </w:trPr>
        <w:tc>
          <w:tcPr>
            <w:tcW w:w="420" w:type="dxa"/>
            <w:shd w:val="clear" w:color="auto" w:fill="auto"/>
            <w:vAlign w:val="center"/>
            <w:hideMark/>
          </w:tcPr>
          <w:p w14:paraId="15C20721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112</w:t>
            </w:r>
          </w:p>
        </w:tc>
        <w:tc>
          <w:tcPr>
            <w:tcW w:w="4000" w:type="dxa"/>
            <w:shd w:val="clear" w:color="auto" w:fill="auto"/>
            <w:vAlign w:val="center"/>
            <w:hideMark/>
          </w:tcPr>
          <w:p w14:paraId="4F984571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Stacja robocza Dell Precision T3500</w:t>
            </w:r>
          </w:p>
        </w:tc>
        <w:tc>
          <w:tcPr>
            <w:tcW w:w="3560" w:type="dxa"/>
            <w:shd w:val="clear" w:color="auto" w:fill="auto"/>
            <w:vAlign w:val="center"/>
            <w:hideMark/>
          </w:tcPr>
          <w:p w14:paraId="1FACF2B2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04801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14:paraId="48E746B1" w14:textId="77777777" w:rsidR="005E4846" w:rsidRPr="00344E1B" w:rsidRDefault="005E4846" w:rsidP="005E4846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14:paraId="6B8FDEB2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Polska</w:t>
            </w:r>
          </w:p>
        </w:tc>
      </w:tr>
      <w:tr w:rsidR="005E4846" w:rsidRPr="005E4846" w14:paraId="7847BD45" w14:textId="77777777" w:rsidTr="005E4846">
        <w:trPr>
          <w:trHeight w:val="180"/>
        </w:trPr>
        <w:tc>
          <w:tcPr>
            <w:tcW w:w="420" w:type="dxa"/>
            <w:shd w:val="clear" w:color="auto" w:fill="auto"/>
            <w:vAlign w:val="center"/>
            <w:hideMark/>
          </w:tcPr>
          <w:p w14:paraId="2893650D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113</w:t>
            </w:r>
          </w:p>
        </w:tc>
        <w:tc>
          <w:tcPr>
            <w:tcW w:w="4000" w:type="dxa"/>
            <w:shd w:val="clear" w:color="auto" w:fill="auto"/>
            <w:vAlign w:val="center"/>
            <w:hideMark/>
          </w:tcPr>
          <w:p w14:paraId="39987EFC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Kamera Cyfrowa Sony HDR-XR500VE</w:t>
            </w:r>
          </w:p>
        </w:tc>
        <w:tc>
          <w:tcPr>
            <w:tcW w:w="3560" w:type="dxa"/>
            <w:shd w:val="clear" w:color="auto" w:fill="auto"/>
            <w:vAlign w:val="center"/>
            <w:hideMark/>
          </w:tcPr>
          <w:p w14:paraId="2A4C6C87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04783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14:paraId="50EC4EDC" w14:textId="77777777" w:rsidR="005E4846" w:rsidRPr="00344E1B" w:rsidRDefault="005E4846" w:rsidP="005E4846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14:paraId="149A2345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Polska</w:t>
            </w:r>
          </w:p>
        </w:tc>
      </w:tr>
      <w:tr w:rsidR="005E4846" w:rsidRPr="005E4846" w14:paraId="2B9B3D97" w14:textId="77777777" w:rsidTr="005E4846">
        <w:trPr>
          <w:trHeight w:val="180"/>
        </w:trPr>
        <w:tc>
          <w:tcPr>
            <w:tcW w:w="420" w:type="dxa"/>
            <w:shd w:val="clear" w:color="auto" w:fill="auto"/>
            <w:vAlign w:val="center"/>
            <w:hideMark/>
          </w:tcPr>
          <w:p w14:paraId="7334EA89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114</w:t>
            </w:r>
          </w:p>
        </w:tc>
        <w:tc>
          <w:tcPr>
            <w:tcW w:w="4000" w:type="dxa"/>
            <w:shd w:val="clear" w:color="auto" w:fill="auto"/>
            <w:vAlign w:val="center"/>
            <w:hideMark/>
          </w:tcPr>
          <w:p w14:paraId="50168E51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344E1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Aparat fotograficzny Nikon D5000 body</w:t>
            </w:r>
          </w:p>
        </w:tc>
        <w:tc>
          <w:tcPr>
            <w:tcW w:w="3560" w:type="dxa"/>
            <w:shd w:val="clear" w:color="auto" w:fill="auto"/>
            <w:vAlign w:val="center"/>
            <w:hideMark/>
          </w:tcPr>
          <w:p w14:paraId="0C5E9FB5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05121, 05122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14:paraId="252193E9" w14:textId="77777777" w:rsidR="005E4846" w:rsidRPr="00344E1B" w:rsidRDefault="005E4846" w:rsidP="005E4846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14:paraId="14340B1E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Kraje UE/EFTA </w:t>
            </w:r>
          </w:p>
        </w:tc>
      </w:tr>
      <w:tr w:rsidR="005E4846" w:rsidRPr="005E4846" w14:paraId="0B2F33CD" w14:textId="77777777" w:rsidTr="005E4846">
        <w:trPr>
          <w:trHeight w:val="180"/>
        </w:trPr>
        <w:tc>
          <w:tcPr>
            <w:tcW w:w="420" w:type="dxa"/>
            <w:shd w:val="clear" w:color="auto" w:fill="auto"/>
            <w:vAlign w:val="center"/>
            <w:hideMark/>
          </w:tcPr>
          <w:p w14:paraId="7D968C77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115</w:t>
            </w:r>
          </w:p>
        </w:tc>
        <w:tc>
          <w:tcPr>
            <w:tcW w:w="4000" w:type="dxa"/>
            <w:shd w:val="clear" w:color="auto" w:fill="auto"/>
            <w:vAlign w:val="center"/>
            <w:hideMark/>
          </w:tcPr>
          <w:p w14:paraId="13979D6E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Apple iPad </w:t>
            </w:r>
            <w:proofErr w:type="spellStart"/>
            <w:r w:rsidRPr="00344E1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Retina</w:t>
            </w:r>
            <w:proofErr w:type="spellEnd"/>
          </w:p>
        </w:tc>
        <w:tc>
          <w:tcPr>
            <w:tcW w:w="3560" w:type="dxa"/>
            <w:shd w:val="clear" w:color="auto" w:fill="auto"/>
            <w:vAlign w:val="center"/>
            <w:hideMark/>
          </w:tcPr>
          <w:p w14:paraId="3A7F4387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06257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14:paraId="3F4E5F38" w14:textId="77777777" w:rsidR="005E4846" w:rsidRPr="00344E1B" w:rsidRDefault="005E4846" w:rsidP="005E4846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14:paraId="3CA7C4A1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Kraje UE/EFTA </w:t>
            </w:r>
          </w:p>
        </w:tc>
      </w:tr>
      <w:tr w:rsidR="005E4846" w:rsidRPr="005E4846" w14:paraId="33A199CD" w14:textId="77777777" w:rsidTr="005E4846">
        <w:trPr>
          <w:trHeight w:val="180"/>
        </w:trPr>
        <w:tc>
          <w:tcPr>
            <w:tcW w:w="420" w:type="dxa"/>
            <w:shd w:val="clear" w:color="auto" w:fill="auto"/>
            <w:vAlign w:val="center"/>
            <w:hideMark/>
          </w:tcPr>
          <w:p w14:paraId="2CE2F4C0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116</w:t>
            </w:r>
          </w:p>
        </w:tc>
        <w:tc>
          <w:tcPr>
            <w:tcW w:w="4000" w:type="dxa"/>
            <w:shd w:val="clear" w:color="auto" w:fill="auto"/>
            <w:vAlign w:val="center"/>
            <w:hideMark/>
          </w:tcPr>
          <w:p w14:paraId="19D422D9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Kamera cyfrowa</w:t>
            </w:r>
          </w:p>
        </w:tc>
        <w:tc>
          <w:tcPr>
            <w:tcW w:w="3560" w:type="dxa"/>
            <w:shd w:val="clear" w:color="auto" w:fill="auto"/>
            <w:vAlign w:val="center"/>
            <w:hideMark/>
          </w:tcPr>
          <w:p w14:paraId="7A49A20A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06259, 05260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14:paraId="75DA5736" w14:textId="77777777" w:rsidR="005E4846" w:rsidRPr="00344E1B" w:rsidRDefault="005E4846" w:rsidP="005E4846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14:paraId="54509CF1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Polska</w:t>
            </w:r>
          </w:p>
        </w:tc>
      </w:tr>
      <w:tr w:rsidR="005E4846" w:rsidRPr="005E4846" w14:paraId="13F12965" w14:textId="77777777" w:rsidTr="005E4846">
        <w:trPr>
          <w:trHeight w:val="180"/>
        </w:trPr>
        <w:tc>
          <w:tcPr>
            <w:tcW w:w="420" w:type="dxa"/>
            <w:shd w:val="clear" w:color="auto" w:fill="auto"/>
            <w:vAlign w:val="center"/>
            <w:hideMark/>
          </w:tcPr>
          <w:p w14:paraId="5996158D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117</w:t>
            </w:r>
          </w:p>
        </w:tc>
        <w:tc>
          <w:tcPr>
            <w:tcW w:w="4000" w:type="dxa"/>
            <w:shd w:val="clear" w:color="auto" w:fill="auto"/>
            <w:vAlign w:val="center"/>
            <w:hideMark/>
          </w:tcPr>
          <w:p w14:paraId="6DC5B862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Zestaw produkcyjny audio-wideo</w:t>
            </w:r>
          </w:p>
        </w:tc>
        <w:tc>
          <w:tcPr>
            <w:tcW w:w="3560" w:type="dxa"/>
            <w:shd w:val="clear" w:color="auto" w:fill="auto"/>
            <w:vAlign w:val="center"/>
            <w:hideMark/>
          </w:tcPr>
          <w:p w14:paraId="553F7299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06261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14:paraId="7E1C401B" w14:textId="77777777" w:rsidR="005E4846" w:rsidRPr="00344E1B" w:rsidRDefault="005E4846" w:rsidP="005E4846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14:paraId="1CD43490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Polska</w:t>
            </w:r>
          </w:p>
        </w:tc>
      </w:tr>
      <w:tr w:rsidR="005E4846" w:rsidRPr="005E4846" w14:paraId="674E6A2D" w14:textId="77777777" w:rsidTr="005E4846">
        <w:trPr>
          <w:trHeight w:val="180"/>
        </w:trPr>
        <w:tc>
          <w:tcPr>
            <w:tcW w:w="420" w:type="dxa"/>
            <w:shd w:val="clear" w:color="auto" w:fill="auto"/>
            <w:vAlign w:val="center"/>
            <w:hideMark/>
          </w:tcPr>
          <w:p w14:paraId="25CDBA32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118</w:t>
            </w:r>
          </w:p>
        </w:tc>
        <w:tc>
          <w:tcPr>
            <w:tcW w:w="4000" w:type="dxa"/>
            <w:shd w:val="clear" w:color="auto" w:fill="auto"/>
            <w:vAlign w:val="center"/>
            <w:hideMark/>
          </w:tcPr>
          <w:p w14:paraId="606CD3F9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Monitor podglądowy </w:t>
            </w:r>
          </w:p>
        </w:tc>
        <w:tc>
          <w:tcPr>
            <w:tcW w:w="3560" w:type="dxa"/>
            <w:shd w:val="clear" w:color="auto" w:fill="auto"/>
            <w:vAlign w:val="center"/>
            <w:hideMark/>
          </w:tcPr>
          <w:p w14:paraId="4A0CE00E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N13633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14:paraId="6AFC68CD" w14:textId="77777777" w:rsidR="005E4846" w:rsidRPr="00344E1B" w:rsidRDefault="005E4846" w:rsidP="005E4846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14:paraId="704D7A01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Polska</w:t>
            </w:r>
          </w:p>
        </w:tc>
      </w:tr>
      <w:tr w:rsidR="005E4846" w:rsidRPr="005E4846" w14:paraId="1AE42D8D" w14:textId="77777777" w:rsidTr="005E4846">
        <w:trPr>
          <w:trHeight w:val="180"/>
        </w:trPr>
        <w:tc>
          <w:tcPr>
            <w:tcW w:w="420" w:type="dxa"/>
            <w:shd w:val="clear" w:color="auto" w:fill="auto"/>
            <w:vAlign w:val="center"/>
            <w:hideMark/>
          </w:tcPr>
          <w:p w14:paraId="464C3D41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119</w:t>
            </w:r>
          </w:p>
        </w:tc>
        <w:tc>
          <w:tcPr>
            <w:tcW w:w="4000" w:type="dxa"/>
            <w:shd w:val="clear" w:color="auto" w:fill="auto"/>
            <w:vAlign w:val="center"/>
            <w:hideMark/>
          </w:tcPr>
          <w:p w14:paraId="75D6B895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Tablica interaktywna </w:t>
            </w:r>
            <w:proofErr w:type="spellStart"/>
            <w:r w:rsidRPr="00344E1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Interwrite</w:t>
            </w:r>
            <w:proofErr w:type="spellEnd"/>
            <w:r w:rsidRPr="00344E1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44E1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Dualboard</w:t>
            </w:r>
            <w:proofErr w:type="spellEnd"/>
            <w:r w:rsidRPr="00344E1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1277</w:t>
            </w:r>
          </w:p>
        </w:tc>
        <w:tc>
          <w:tcPr>
            <w:tcW w:w="3560" w:type="dxa"/>
            <w:shd w:val="clear" w:color="auto" w:fill="auto"/>
            <w:vAlign w:val="center"/>
            <w:hideMark/>
          </w:tcPr>
          <w:p w14:paraId="49742164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04782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14:paraId="0731DD83" w14:textId="77777777" w:rsidR="005E4846" w:rsidRPr="00344E1B" w:rsidRDefault="005E4846" w:rsidP="005E4846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14:paraId="1F0B9873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Polska</w:t>
            </w:r>
          </w:p>
        </w:tc>
      </w:tr>
      <w:tr w:rsidR="005E4846" w:rsidRPr="005E4846" w14:paraId="3F93BA91" w14:textId="77777777" w:rsidTr="005E4846">
        <w:trPr>
          <w:trHeight w:val="180"/>
        </w:trPr>
        <w:tc>
          <w:tcPr>
            <w:tcW w:w="420" w:type="dxa"/>
            <w:shd w:val="clear" w:color="auto" w:fill="auto"/>
            <w:vAlign w:val="center"/>
            <w:hideMark/>
          </w:tcPr>
          <w:p w14:paraId="3EB42F6C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120</w:t>
            </w:r>
          </w:p>
        </w:tc>
        <w:tc>
          <w:tcPr>
            <w:tcW w:w="4000" w:type="dxa"/>
            <w:shd w:val="clear" w:color="auto" w:fill="auto"/>
            <w:vAlign w:val="center"/>
            <w:hideMark/>
          </w:tcPr>
          <w:p w14:paraId="218C1ABA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Oświetlenie studyjne </w:t>
            </w:r>
          </w:p>
        </w:tc>
        <w:tc>
          <w:tcPr>
            <w:tcW w:w="3560" w:type="dxa"/>
            <w:shd w:val="clear" w:color="auto" w:fill="auto"/>
            <w:vAlign w:val="center"/>
            <w:hideMark/>
          </w:tcPr>
          <w:p w14:paraId="16EA18E8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04784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14:paraId="2DCA2CC3" w14:textId="77777777" w:rsidR="005E4846" w:rsidRPr="00344E1B" w:rsidRDefault="005E4846" w:rsidP="005E4846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14:paraId="4023FC52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Polska</w:t>
            </w:r>
          </w:p>
        </w:tc>
      </w:tr>
      <w:tr w:rsidR="005E4846" w:rsidRPr="005E4846" w14:paraId="1C6C9585" w14:textId="77777777" w:rsidTr="005E4846">
        <w:trPr>
          <w:trHeight w:val="180"/>
        </w:trPr>
        <w:tc>
          <w:tcPr>
            <w:tcW w:w="420" w:type="dxa"/>
            <w:shd w:val="clear" w:color="auto" w:fill="auto"/>
            <w:vAlign w:val="center"/>
            <w:hideMark/>
          </w:tcPr>
          <w:p w14:paraId="21693248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121</w:t>
            </w:r>
          </w:p>
        </w:tc>
        <w:tc>
          <w:tcPr>
            <w:tcW w:w="4000" w:type="dxa"/>
            <w:shd w:val="clear" w:color="auto" w:fill="auto"/>
            <w:vAlign w:val="center"/>
            <w:hideMark/>
          </w:tcPr>
          <w:p w14:paraId="5BBAB352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Sprzęt realizatorski audio-video</w:t>
            </w:r>
          </w:p>
        </w:tc>
        <w:tc>
          <w:tcPr>
            <w:tcW w:w="3560" w:type="dxa"/>
            <w:shd w:val="clear" w:color="auto" w:fill="auto"/>
            <w:vAlign w:val="center"/>
            <w:hideMark/>
          </w:tcPr>
          <w:p w14:paraId="247E2F5A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06399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14:paraId="17EB4C04" w14:textId="77777777" w:rsidR="005E4846" w:rsidRPr="00344E1B" w:rsidRDefault="005E4846" w:rsidP="005E4846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14:paraId="38CFF166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Polska</w:t>
            </w:r>
          </w:p>
        </w:tc>
      </w:tr>
      <w:tr w:rsidR="005E4846" w:rsidRPr="005E4846" w14:paraId="62CDEF1C" w14:textId="77777777" w:rsidTr="005E4846">
        <w:trPr>
          <w:trHeight w:val="180"/>
        </w:trPr>
        <w:tc>
          <w:tcPr>
            <w:tcW w:w="420" w:type="dxa"/>
            <w:shd w:val="clear" w:color="auto" w:fill="auto"/>
            <w:vAlign w:val="center"/>
            <w:hideMark/>
          </w:tcPr>
          <w:p w14:paraId="0CB0E364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sz w:val="20"/>
                <w:szCs w:val="20"/>
              </w:rPr>
              <w:t>122</w:t>
            </w:r>
          </w:p>
        </w:tc>
        <w:tc>
          <w:tcPr>
            <w:tcW w:w="4000" w:type="dxa"/>
            <w:shd w:val="clear" w:color="auto" w:fill="auto"/>
            <w:vAlign w:val="center"/>
            <w:hideMark/>
          </w:tcPr>
          <w:p w14:paraId="79101F28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Tablet graficzny </w:t>
            </w:r>
            <w:proofErr w:type="spellStart"/>
            <w:r w:rsidRPr="00344E1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Wacom</w:t>
            </w:r>
            <w:proofErr w:type="spellEnd"/>
            <w:r w:rsidRPr="00344E1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44E1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Cintiq</w:t>
            </w:r>
            <w:proofErr w:type="spellEnd"/>
            <w:r w:rsidRPr="00344E1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16</w:t>
            </w:r>
          </w:p>
        </w:tc>
        <w:tc>
          <w:tcPr>
            <w:tcW w:w="3560" w:type="dxa"/>
            <w:shd w:val="clear" w:color="auto" w:fill="auto"/>
            <w:vAlign w:val="center"/>
            <w:hideMark/>
          </w:tcPr>
          <w:p w14:paraId="7A884BB2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N16327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14:paraId="59CCE9C4" w14:textId="77777777" w:rsidR="005E4846" w:rsidRPr="00344E1B" w:rsidRDefault="005E4846" w:rsidP="005E4846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14:paraId="2530F905" w14:textId="77777777" w:rsidR="005E4846" w:rsidRPr="00344E1B" w:rsidRDefault="005E4846" w:rsidP="005E4846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44E1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cały świat</w:t>
            </w:r>
          </w:p>
        </w:tc>
      </w:tr>
    </w:tbl>
    <w:p w14:paraId="0CF7724F" w14:textId="3E1DE318" w:rsidR="005E4846" w:rsidRDefault="005E4846" w:rsidP="00143B50">
      <w:pPr>
        <w:widowControl w:val="0"/>
        <w:suppressAutoHyphens/>
        <w:autoSpaceDN w:val="0"/>
        <w:spacing w:line="240" w:lineRule="auto"/>
        <w:jc w:val="left"/>
        <w:textAlignment w:val="baseline"/>
        <w:rPr>
          <w:rFonts w:asciiTheme="minorHAnsi" w:eastAsia="SimSun" w:hAnsiTheme="minorHAnsi"/>
          <w:kern w:val="3"/>
          <w:sz w:val="24"/>
          <w:szCs w:val="24"/>
          <w:lang w:eastAsia="zh-CN" w:bidi="hi-IN"/>
        </w:rPr>
      </w:pPr>
    </w:p>
    <w:p w14:paraId="776CF1BA" w14:textId="21706A4F" w:rsidR="00282FD8" w:rsidRPr="0074138F" w:rsidRDefault="006A4B3B" w:rsidP="00344E1B">
      <w:pPr>
        <w:widowControl w:val="0"/>
        <w:suppressAutoHyphens/>
        <w:autoSpaceDN w:val="0"/>
        <w:spacing w:line="276" w:lineRule="auto"/>
        <w:ind w:left="40"/>
        <w:jc w:val="left"/>
        <w:textAlignment w:val="baseline"/>
        <w:rPr>
          <w:rFonts w:asciiTheme="minorHAnsi" w:eastAsia="SimSun" w:hAnsiTheme="minorHAnsi"/>
          <w:color w:val="000000" w:themeColor="text1"/>
          <w:kern w:val="3"/>
          <w:sz w:val="24"/>
          <w:szCs w:val="24"/>
          <w:lang w:eastAsia="zh-CN" w:bidi="hi-IN"/>
        </w:rPr>
      </w:pPr>
      <w:bookmarkStart w:id="1" w:name="table01"/>
      <w:bookmarkEnd w:id="1"/>
      <w:r w:rsidRPr="0074138F">
        <w:rPr>
          <w:rFonts w:asciiTheme="minorHAnsi" w:eastAsia="SimSun" w:hAnsiTheme="minorHAnsi"/>
          <w:color w:val="000000" w:themeColor="text1"/>
          <w:kern w:val="3"/>
          <w:sz w:val="24"/>
          <w:szCs w:val="24"/>
          <w:lang w:eastAsia="zh-CN" w:bidi="hi-IN"/>
        </w:rPr>
        <w:t xml:space="preserve">Z ww. zestawienia największą wartość odtworzeniową posiada </w:t>
      </w:r>
      <w:r w:rsidR="00D053A5" w:rsidRPr="00D053A5">
        <w:rPr>
          <w:rFonts w:asciiTheme="minorHAnsi" w:hAnsiTheme="minorHAnsi"/>
          <w:i/>
          <w:color w:val="000000"/>
          <w:sz w:val="24"/>
          <w:szCs w:val="24"/>
        </w:rPr>
        <w:t>Macierz dyskowa MD3820f - zestaw</w:t>
      </w:r>
      <w:r w:rsidR="00D053A5" w:rsidRPr="00D053A5">
        <w:rPr>
          <w:rFonts w:asciiTheme="minorHAnsi" w:eastAsia="SimSun" w:hAnsiTheme="minorHAnsi"/>
          <w:color w:val="000000"/>
          <w:sz w:val="24"/>
          <w:szCs w:val="24"/>
        </w:rPr>
        <w:t xml:space="preserve"> </w:t>
      </w:r>
      <w:r w:rsidR="00016447" w:rsidRPr="0074138F">
        <w:rPr>
          <w:rFonts w:asciiTheme="minorHAnsi" w:eastAsia="SimSun" w:hAnsiTheme="minorHAnsi"/>
          <w:color w:val="000000" w:themeColor="text1"/>
          <w:kern w:val="3"/>
          <w:sz w:val="24"/>
          <w:szCs w:val="24"/>
          <w:lang w:eastAsia="zh-CN" w:bidi="hi-IN"/>
        </w:rPr>
        <w:t xml:space="preserve">(poz. </w:t>
      </w:r>
      <w:r w:rsidR="00D053A5">
        <w:rPr>
          <w:rFonts w:asciiTheme="minorHAnsi" w:eastAsia="SimSun" w:hAnsiTheme="minorHAnsi"/>
          <w:color w:val="000000" w:themeColor="text1"/>
          <w:kern w:val="3"/>
          <w:sz w:val="24"/>
          <w:szCs w:val="24"/>
          <w:lang w:eastAsia="zh-CN" w:bidi="hi-IN"/>
        </w:rPr>
        <w:t>68</w:t>
      </w:r>
      <w:r w:rsidRPr="0074138F">
        <w:rPr>
          <w:rFonts w:asciiTheme="minorHAnsi" w:eastAsia="SimSun" w:hAnsiTheme="minorHAnsi"/>
          <w:color w:val="000000" w:themeColor="text1"/>
          <w:kern w:val="3"/>
          <w:sz w:val="24"/>
          <w:szCs w:val="24"/>
          <w:lang w:eastAsia="zh-CN" w:bidi="hi-IN"/>
        </w:rPr>
        <w:t xml:space="preserve">). Wartość odtworzeniowa </w:t>
      </w:r>
      <w:r w:rsidR="00D053A5" w:rsidRPr="00D053A5">
        <w:rPr>
          <w:rFonts w:asciiTheme="minorHAnsi" w:hAnsiTheme="minorHAnsi"/>
          <w:i/>
          <w:color w:val="000000"/>
          <w:sz w:val="24"/>
          <w:szCs w:val="24"/>
        </w:rPr>
        <w:t>Macierz</w:t>
      </w:r>
      <w:r w:rsidR="00D053A5">
        <w:rPr>
          <w:rFonts w:asciiTheme="minorHAnsi" w:hAnsiTheme="minorHAnsi"/>
          <w:i/>
          <w:color w:val="000000"/>
          <w:sz w:val="24"/>
          <w:szCs w:val="24"/>
        </w:rPr>
        <w:t>y dyskowej</w:t>
      </w:r>
      <w:r w:rsidR="00D053A5" w:rsidRPr="00D053A5">
        <w:rPr>
          <w:rFonts w:asciiTheme="minorHAnsi" w:hAnsiTheme="minorHAnsi"/>
          <w:i/>
          <w:color w:val="000000"/>
          <w:sz w:val="24"/>
          <w:szCs w:val="24"/>
        </w:rPr>
        <w:t xml:space="preserve"> MD3820f - zestaw</w:t>
      </w:r>
      <w:r w:rsidRPr="0074138F">
        <w:rPr>
          <w:rFonts w:asciiTheme="minorHAnsi" w:eastAsia="SimSun" w:hAnsiTheme="minorHAnsi"/>
          <w:color w:val="000000" w:themeColor="text1"/>
          <w:kern w:val="3"/>
          <w:sz w:val="24"/>
          <w:szCs w:val="24"/>
          <w:lang w:eastAsia="zh-CN" w:bidi="hi-IN"/>
        </w:rPr>
        <w:t xml:space="preserve">. </w:t>
      </w:r>
      <w:r w:rsidR="00F442E6">
        <w:rPr>
          <w:rFonts w:asciiTheme="minorHAnsi" w:eastAsia="SimSun" w:hAnsiTheme="minorHAnsi"/>
          <w:color w:val="000000" w:themeColor="text1"/>
          <w:kern w:val="3"/>
          <w:sz w:val="24"/>
          <w:szCs w:val="24"/>
          <w:lang w:eastAsia="zh-CN" w:bidi="hi-IN"/>
        </w:rPr>
        <w:br/>
      </w:r>
      <w:r w:rsidRPr="0074138F">
        <w:rPr>
          <w:rFonts w:asciiTheme="minorHAnsi" w:eastAsia="SimSun" w:hAnsiTheme="minorHAnsi"/>
          <w:color w:val="000000" w:themeColor="text1"/>
          <w:kern w:val="3"/>
          <w:sz w:val="24"/>
          <w:szCs w:val="24"/>
          <w:lang w:eastAsia="zh-CN" w:bidi="hi-IN"/>
        </w:rPr>
        <w:t>Z laptopów opisanych ww. zestawieniu największą wartość</w:t>
      </w:r>
      <w:r w:rsidR="00B724F6" w:rsidRPr="0074138F">
        <w:rPr>
          <w:rFonts w:asciiTheme="minorHAnsi" w:eastAsia="SimSun" w:hAnsiTheme="minorHAnsi"/>
          <w:color w:val="000000" w:themeColor="text1"/>
          <w:kern w:val="3"/>
          <w:sz w:val="24"/>
          <w:szCs w:val="24"/>
          <w:lang w:eastAsia="zh-CN" w:bidi="hi-IN"/>
        </w:rPr>
        <w:t xml:space="preserve"> odtworzeniową posiada </w:t>
      </w:r>
      <w:r w:rsidR="00016447" w:rsidRPr="00537575">
        <w:rPr>
          <w:rFonts w:asciiTheme="minorHAnsi" w:eastAsia="SimSun" w:hAnsiTheme="minorHAnsi"/>
          <w:i/>
          <w:color w:val="000000" w:themeColor="text1"/>
          <w:kern w:val="3"/>
          <w:sz w:val="24"/>
          <w:szCs w:val="24"/>
          <w:lang w:eastAsia="zh-CN" w:bidi="hi-IN"/>
        </w:rPr>
        <w:t>notebook</w:t>
      </w:r>
      <w:r w:rsidR="00016447" w:rsidRPr="0074138F">
        <w:rPr>
          <w:rFonts w:asciiTheme="minorHAnsi" w:eastAsia="SimSun" w:hAnsiTheme="minorHAnsi"/>
          <w:color w:val="000000" w:themeColor="text1"/>
          <w:kern w:val="3"/>
          <w:sz w:val="24"/>
          <w:szCs w:val="24"/>
          <w:lang w:eastAsia="zh-CN" w:bidi="hi-IN"/>
        </w:rPr>
        <w:t xml:space="preserve"> </w:t>
      </w:r>
      <w:r w:rsidR="00016447" w:rsidRPr="00537575">
        <w:rPr>
          <w:rFonts w:asciiTheme="minorHAnsi" w:eastAsia="SimSun" w:hAnsiTheme="minorHAnsi"/>
          <w:i/>
          <w:color w:val="000000" w:themeColor="text1"/>
          <w:kern w:val="3"/>
          <w:sz w:val="24"/>
          <w:szCs w:val="24"/>
          <w:lang w:eastAsia="zh-CN" w:bidi="hi-IN"/>
        </w:rPr>
        <w:t xml:space="preserve">Dell </w:t>
      </w:r>
      <w:proofErr w:type="spellStart"/>
      <w:r w:rsidR="00016447" w:rsidRPr="00537575">
        <w:rPr>
          <w:rFonts w:asciiTheme="minorHAnsi" w:eastAsia="SimSun" w:hAnsiTheme="minorHAnsi"/>
          <w:i/>
          <w:color w:val="000000" w:themeColor="text1"/>
          <w:kern w:val="3"/>
          <w:sz w:val="24"/>
          <w:szCs w:val="24"/>
          <w:lang w:eastAsia="zh-CN" w:bidi="hi-IN"/>
        </w:rPr>
        <w:t>Latitude</w:t>
      </w:r>
      <w:proofErr w:type="spellEnd"/>
      <w:r w:rsidR="00016447" w:rsidRPr="00537575">
        <w:rPr>
          <w:rFonts w:asciiTheme="minorHAnsi" w:eastAsia="SimSun" w:hAnsiTheme="minorHAnsi"/>
          <w:i/>
          <w:color w:val="000000" w:themeColor="text1"/>
          <w:kern w:val="3"/>
          <w:sz w:val="24"/>
          <w:szCs w:val="24"/>
          <w:lang w:eastAsia="zh-CN" w:bidi="hi-IN"/>
        </w:rPr>
        <w:t xml:space="preserve"> 5490 wraz z monitorem AOC 24P1</w:t>
      </w:r>
      <w:r w:rsidR="00016447" w:rsidRPr="0074138F">
        <w:rPr>
          <w:rFonts w:asciiTheme="minorHAnsi" w:eastAsia="SimSun" w:hAnsiTheme="minorHAnsi"/>
          <w:color w:val="000000" w:themeColor="text1"/>
          <w:kern w:val="3"/>
          <w:sz w:val="24"/>
          <w:szCs w:val="24"/>
          <w:lang w:eastAsia="zh-CN" w:bidi="hi-IN"/>
        </w:rPr>
        <w:t xml:space="preserve"> </w:t>
      </w:r>
      <w:r w:rsidRPr="0074138F">
        <w:rPr>
          <w:rFonts w:asciiTheme="minorHAnsi" w:eastAsia="SimSun" w:hAnsiTheme="minorHAnsi"/>
          <w:color w:val="000000" w:themeColor="text1"/>
          <w:kern w:val="3"/>
          <w:sz w:val="24"/>
          <w:szCs w:val="24"/>
          <w:lang w:eastAsia="zh-CN" w:bidi="hi-IN"/>
        </w:rPr>
        <w:t xml:space="preserve">(poz. </w:t>
      </w:r>
      <w:r w:rsidR="001457C5" w:rsidRPr="0074138F">
        <w:rPr>
          <w:rFonts w:asciiTheme="minorHAnsi" w:eastAsia="SimSun" w:hAnsiTheme="minorHAnsi"/>
          <w:color w:val="000000" w:themeColor="text1"/>
          <w:kern w:val="3"/>
          <w:sz w:val="24"/>
          <w:szCs w:val="24"/>
          <w:lang w:eastAsia="zh-CN" w:bidi="hi-IN"/>
        </w:rPr>
        <w:t>2</w:t>
      </w:r>
      <w:r w:rsidR="00016447" w:rsidRPr="0074138F">
        <w:rPr>
          <w:rFonts w:asciiTheme="minorHAnsi" w:eastAsia="SimSun" w:hAnsiTheme="minorHAnsi"/>
          <w:color w:val="000000" w:themeColor="text1"/>
          <w:kern w:val="3"/>
          <w:sz w:val="24"/>
          <w:szCs w:val="24"/>
          <w:lang w:eastAsia="zh-CN" w:bidi="hi-IN"/>
        </w:rPr>
        <w:t>1</w:t>
      </w:r>
      <w:r w:rsidRPr="0074138F">
        <w:rPr>
          <w:rFonts w:asciiTheme="minorHAnsi" w:eastAsia="SimSun" w:hAnsiTheme="minorHAnsi"/>
          <w:color w:val="000000" w:themeColor="text1"/>
          <w:kern w:val="3"/>
          <w:sz w:val="24"/>
          <w:szCs w:val="24"/>
          <w:lang w:eastAsia="zh-CN" w:bidi="hi-IN"/>
        </w:rPr>
        <w:t xml:space="preserve">). Jednostkowa wartość odtworzeniowa </w:t>
      </w:r>
      <w:proofErr w:type="spellStart"/>
      <w:r w:rsidR="00016447" w:rsidRPr="00537575">
        <w:rPr>
          <w:rFonts w:asciiTheme="minorHAnsi" w:eastAsia="SimSun" w:hAnsiTheme="minorHAnsi"/>
          <w:i/>
          <w:color w:val="000000" w:themeColor="text1"/>
          <w:kern w:val="3"/>
          <w:sz w:val="24"/>
          <w:szCs w:val="24"/>
          <w:lang w:eastAsia="zh-CN" w:bidi="hi-IN"/>
        </w:rPr>
        <w:t>notebook</w:t>
      </w:r>
      <w:r w:rsidR="00537575">
        <w:rPr>
          <w:rFonts w:asciiTheme="minorHAnsi" w:eastAsia="SimSun" w:hAnsiTheme="minorHAnsi"/>
          <w:i/>
          <w:color w:val="000000" w:themeColor="text1"/>
          <w:kern w:val="3"/>
          <w:sz w:val="24"/>
          <w:szCs w:val="24"/>
          <w:lang w:eastAsia="zh-CN" w:bidi="hi-IN"/>
        </w:rPr>
        <w:t>’a</w:t>
      </w:r>
      <w:proofErr w:type="spellEnd"/>
      <w:r w:rsidR="00016447" w:rsidRPr="00537575">
        <w:rPr>
          <w:rFonts w:asciiTheme="minorHAnsi" w:eastAsia="SimSun" w:hAnsiTheme="minorHAnsi"/>
          <w:i/>
          <w:color w:val="000000" w:themeColor="text1"/>
          <w:kern w:val="3"/>
          <w:sz w:val="24"/>
          <w:szCs w:val="24"/>
          <w:lang w:eastAsia="zh-CN" w:bidi="hi-IN"/>
        </w:rPr>
        <w:t xml:space="preserve"> Dell </w:t>
      </w:r>
      <w:proofErr w:type="spellStart"/>
      <w:r w:rsidR="00016447" w:rsidRPr="00537575">
        <w:rPr>
          <w:rFonts w:asciiTheme="minorHAnsi" w:eastAsia="SimSun" w:hAnsiTheme="minorHAnsi"/>
          <w:i/>
          <w:color w:val="000000" w:themeColor="text1"/>
          <w:kern w:val="3"/>
          <w:sz w:val="24"/>
          <w:szCs w:val="24"/>
          <w:lang w:eastAsia="zh-CN" w:bidi="hi-IN"/>
        </w:rPr>
        <w:t>Latitude</w:t>
      </w:r>
      <w:proofErr w:type="spellEnd"/>
      <w:r w:rsidR="00016447" w:rsidRPr="00537575">
        <w:rPr>
          <w:rFonts w:asciiTheme="minorHAnsi" w:eastAsia="SimSun" w:hAnsiTheme="minorHAnsi"/>
          <w:i/>
          <w:color w:val="000000" w:themeColor="text1"/>
          <w:kern w:val="3"/>
          <w:sz w:val="24"/>
          <w:szCs w:val="24"/>
          <w:lang w:eastAsia="zh-CN" w:bidi="hi-IN"/>
        </w:rPr>
        <w:t xml:space="preserve"> 5490 wraz z monitorem AOC</w:t>
      </w:r>
      <w:r w:rsidR="00016447" w:rsidRPr="0074138F">
        <w:rPr>
          <w:rFonts w:asciiTheme="minorHAnsi" w:eastAsia="SimSun" w:hAnsiTheme="minorHAnsi"/>
          <w:color w:val="000000" w:themeColor="text1"/>
          <w:kern w:val="3"/>
          <w:sz w:val="24"/>
          <w:szCs w:val="24"/>
          <w:lang w:eastAsia="zh-CN" w:bidi="hi-IN"/>
        </w:rPr>
        <w:t xml:space="preserve"> </w:t>
      </w:r>
      <w:r w:rsidR="005E7EF4" w:rsidRPr="0074138F">
        <w:rPr>
          <w:rFonts w:asciiTheme="minorHAnsi" w:eastAsia="SimSun" w:hAnsiTheme="minorHAnsi"/>
          <w:color w:val="000000" w:themeColor="text1"/>
          <w:kern w:val="3"/>
          <w:sz w:val="24"/>
          <w:szCs w:val="24"/>
          <w:lang w:eastAsia="zh-CN" w:bidi="hi-IN"/>
        </w:rPr>
        <w:t xml:space="preserve"> </w:t>
      </w:r>
      <w:r w:rsidRPr="0074138F">
        <w:rPr>
          <w:rFonts w:asciiTheme="minorHAnsi" w:eastAsia="SimSun" w:hAnsiTheme="minorHAnsi"/>
          <w:color w:val="000000" w:themeColor="text1"/>
          <w:kern w:val="3"/>
          <w:sz w:val="24"/>
          <w:szCs w:val="24"/>
          <w:lang w:eastAsia="zh-CN" w:bidi="hi-IN"/>
        </w:rPr>
        <w:t xml:space="preserve">to </w:t>
      </w:r>
      <w:r w:rsidR="00016447" w:rsidRPr="0074138F">
        <w:rPr>
          <w:rFonts w:asciiTheme="minorHAnsi" w:eastAsia="SimSun" w:hAnsiTheme="minorHAnsi"/>
          <w:color w:val="000000" w:themeColor="text1"/>
          <w:kern w:val="3"/>
          <w:sz w:val="24"/>
          <w:szCs w:val="24"/>
          <w:lang w:eastAsia="zh-CN" w:bidi="hi-IN"/>
        </w:rPr>
        <w:t xml:space="preserve">7 380 </w:t>
      </w:r>
      <w:r w:rsidRPr="0074138F">
        <w:rPr>
          <w:rFonts w:asciiTheme="minorHAnsi" w:eastAsia="SimSun" w:hAnsiTheme="minorHAnsi"/>
          <w:color w:val="000000" w:themeColor="text1"/>
          <w:kern w:val="3"/>
          <w:sz w:val="24"/>
          <w:szCs w:val="24"/>
          <w:lang w:eastAsia="zh-CN" w:bidi="hi-IN"/>
        </w:rPr>
        <w:t>zł.</w:t>
      </w:r>
      <w:r w:rsidR="00B724F6" w:rsidRPr="0074138F">
        <w:rPr>
          <w:rFonts w:asciiTheme="minorHAnsi" w:eastAsia="SimSun" w:hAnsiTheme="minorHAnsi"/>
          <w:color w:val="000000" w:themeColor="text1"/>
          <w:kern w:val="3"/>
          <w:sz w:val="24"/>
          <w:szCs w:val="24"/>
          <w:lang w:eastAsia="zh-CN" w:bidi="hi-IN"/>
        </w:rPr>
        <w:t xml:space="preserve"> </w:t>
      </w:r>
    </w:p>
    <w:p w14:paraId="28393887" w14:textId="77777777" w:rsidR="006A4B3B" w:rsidRPr="0074138F" w:rsidRDefault="006A4B3B" w:rsidP="00344E1B">
      <w:pPr>
        <w:widowControl w:val="0"/>
        <w:suppressAutoHyphens/>
        <w:autoSpaceDN w:val="0"/>
        <w:spacing w:line="276" w:lineRule="auto"/>
        <w:ind w:left="40"/>
        <w:jc w:val="left"/>
        <w:textAlignment w:val="baseline"/>
        <w:rPr>
          <w:rFonts w:asciiTheme="minorHAnsi" w:eastAsia="SimSun" w:hAnsiTheme="minorHAnsi"/>
          <w:kern w:val="3"/>
          <w:sz w:val="24"/>
          <w:szCs w:val="24"/>
          <w:lang w:eastAsia="zh-CN" w:bidi="hi-IN"/>
        </w:rPr>
      </w:pPr>
    </w:p>
    <w:p w14:paraId="363A585A" w14:textId="77777777" w:rsidR="006A4B3B" w:rsidRPr="0074138F" w:rsidRDefault="006A4B3B" w:rsidP="00344E1B">
      <w:pPr>
        <w:widowControl w:val="0"/>
        <w:suppressAutoHyphens/>
        <w:autoSpaceDN w:val="0"/>
        <w:spacing w:line="276" w:lineRule="auto"/>
        <w:jc w:val="left"/>
        <w:textAlignment w:val="baseline"/>
        <w:rPr>
          <w:rFonts w:asciiTheme="minorHAnsi" w:eastAsia="SimSun" w:hAnsiTheme="minorHAnsi"/>
          <w:b/>
          <w:kern w:val="3"/>
          <w:sz w:val="24"/>
          <w:szCs w:val="24"/>
          <w:lang w:eastAsia="zh-CN" w:bidi="hi-IN"/>
        </w:rPr>
      </w:pPr>
      <w:r w:rsidRPr="0074138F">
        <w:rPr>
          <w:rFonts w:asciiTheme="minorHAnsi" w:eastAsia="SimSun" w:hAnsiTheme="minorHAnsi"/>
          <w:b/>
          <w:kern w:val="3"/>
          <w:sz w:val="24"/>
          <w:szCs w:val="24"/>
          <w:lang w:eastAsia="zh-CN" w:bidi="hi-IN"/>
        </w:rPr>
        <w:t>3.3. Zakres ubezpieczenia:</w:t>
      </w:r>
    </w:p>
    <w:p w14:paraId="775C4F35" w14:textId="5A37D630" w:rsidR="006A4B3B" w:rsidRPr="0074138F" w:rsidRDefault="006A4B3B" w:rsidP="00344E1B">
      <w:pPr>
        <w:widowControl w:val="0"/>
        <w:suppressAutoHyphens/>
        <w:autoSpaceDN w:val="0"/>
        <w:spacing w:line="276" w:lineRule="auto"/>
        <w:jc w:val="left"/>
        <w:textAlignment w:val="baseline"/>
        <w:rPr>
          <w:rFonts w:asciiTheme="minorHAnsi" w:eastAsia="SimSun" w:hAnsiTheme="minorHAnsi"/>
          <w:kern w:val="3"/>
          <w:sz w:val="24"/>
          <w:szCs w:val="24"/>
          <w:lang w:eastAsia="zh-CN" w:bidi="hi-IN"/>
        </w:rPr>
      </w:pPr>
      <w:r w:rsidRPr="00447ABA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>3.3.1</w:t>
      </w:r>
      <w:r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 xml:space="preserve"> Ubezpieczenie obejmuje wszelkie przypadkowe, nagłe, nieprzewidziane i wynikające </w:t>
      </w:r>
      <w:r w:rsidR="00F442E6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br/>
      </w:r>
      <w:r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 xml:space="preserve">z przyczyn niezależnych od Zamawiającego szkody, a w szczególności następujące ryzyka </w:t>
      </w:r>
      <w:r w:rsidR="00F442E6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br/>
      </w:r>
      <w:r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>i szkody:</w:t>
      </w:r>
    </w:p>
    <w:p w14:paraId="2B578E47" w14:textId="1859CFA9" w:rsidR="006A4B3B" w:rsidRPr="0074138F" w:rsidRDefault="006A4B3B" w:rsidP="00344E1B">
      <w:pPr>
        <w:widowControl w:val="0"/>
        <w:suppressAutoHyphens/>
        <w:autoSpaceDN w:val="0"/>
        <w:spacing w:line="276" w:lineRule="auto"/>
        <w:jc w:val="left"/>
        <w:textAlignment w:val="baseline"/>
        <w:rPr>
          <w:rFonts w:asciiTheme="minorHAnsi" w:eastAsia="SimSun" w:hAnsiTheme="minorHAnsi"/>
          <w:kern w:val="3"/>
          <w:sz w:val="24"/>
          <w:szCs w:val="24"/>
          <w:lang w:eastAsia="zh-CN" w:bidi="hi-IN"/>
        </w:rPr>
      </w:pPr>
      <w:r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>-  niewłaściwa obsługa sprzętu (nieostrożność, zaniedbanie, niewłaściwe użytkowanie, brak kwalifikacji, błąd operatora)</w:t>
      </w:r>
      <w:r w:rsidR="005E7EF4"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>,</w:t>
      </w:r>
      <w:r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 xml:space="preserve"> świadome i celowe zniszczenie przez osoby trzecie, pracowników i współpracowników Zamawiającego</w:t>
      </w:r>
      <w:r w:rsidR="005E7EF4"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>;</w:t>
      </w:r>
    </w:p>
    <w:p w14:paraId="58FA1488" w14:textId="2D816260" w:rsidR="006A4B3B" w:rsidRPr="0074138F" w:rsidRDefault="006A4B3B" w:rsidP="00344E1B">
      <w:pPr>
        <w:widowControl w:val="0"/>
        <w:suppressAutoHyphens/>
        <w:autoSpaceDN w:val="0"/>
        <w:spacing w:line="276" w:lineRule="auto"/>
        <w:jc w:val="left"/>
        <w:textAlignment w:val="baseline"/>
        <w:rPr>
          <w:rFonts w:asciiTheme="minorHAnsi" w:eastAsia="SimSun" w:hAnsiTheme="minorHAnsi"/>
          <w:kern w:val="3"/>
          <w:sz w:val="24"/>
          <w:szCs w:val="24"/>
          <w:lang w:eastAsia="zh-CN" w:bidi="hi-IN"/>
        </w:rPr>
      </w:pPr>
      <w:r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 xml:space="preserve">- kradzież z włamaniem, rabunek oraz dewastacja (definicje kradzieży z włamaniem, rabunku oraz dewastacji </w:t>
      </w:r>
      <w:r w:rsidR="00447ABA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>podane w pkt 2.3.2). Wykonawca </w:t>
      </w:r>
      <w:r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>ponosi odpowiedzialność także za szkody powstałe wskutek kradzieży z włamaniem z pojazdu lub kradzieży całego pojazdu wraz z sprzętem (dotyczy tylko sprzętu przenośnego określonego w pkt 3.2), przy czym odpowiedzialność Wykonawcy zostaje zachowana pod warunkiem, że:</w:t>
      </w:r>
    </w:p>
    <w:p w14:paraId="0CF27DFA" w14:textId="412677C6" w:rsidR="006A4B3B" w:rsidRPr="0074138F" w:rsidRDefault="006A4B3B" w:rsidP="00344E1B">
      <w:pPr>
        <w:widowControl w:val="0"/>
        <w:suppressAutoHyphens/>
        <w:autoSpaceDN w:val="0"/>
        <w:spacing w:line="276" w:lineRule="auto"/>
        <w:jc w:val="left"/>
        <w:textAlignment w:val="baseline"/>
        <w:rPr>
          <w:rFonts w:asciiTheme="minorHAnsi" w:eastAsia="SimSun" w:hAnsiTheme="minorHAnsi"/>
          <w:kern w:val="3"/>
          <w:sz w:val="24"/>
          <w:szCs w:val="24"/>
          <w:lang w:eastAsia="zh-CN" w:bidi="hi-IN"/>
        </w:rPr>
      </w:pPr>
      <w:r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>a) pojazd posiada trwałe zadaszenie (sztywna konstrukcja)</w:t>
      </w:r>
      <w:r w:rsidR="005E7EF4"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>;</w:t>
      </w:r>
    </w:p>
    <w:p w14:paraId="4DD787C2" w14:textId="3D813E70" w:rsidR="006A4B3B" w:rsidRPr="0074138F" w:rsidRDefault="006A4B3B" w:rsidP="00344E1B">
      <w:pPr>
        <w:widowControl w:val="0"/>
        <w:suppressAutoHyphens/>
        <w:autoSpaceDN w:val="0"/>
        <w:spacing w:line="276" w:lineRule="auto"/>
        <w:jc w:val="left"/>
        <w:textAlignment w:val="baseline"/>
        <w:rPr>
          <w:rFonts w:asciiTheme="minorHAnsi" w:eastAsia="SimSun" w:hAnsiTheme="minorHAnsi"/>
          <w:kern w:val="3"/>
          <w:sz w:val="24"/>
          <w:szCs w:val="24"/>
          <w:lang w:eastAsia="zh-CN" w:bidi="hi-IN"/>
        </w:rPr>
      </w:pPr>
      <w:r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 xml:space="preserve">b) pojazd po zaparkowaniu został należycie zamknięty (co najmniej </w:t>
      </w:r>
      <w:r w:rsidR="005E7EF4"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 xml:space="preserve">zamknięcie </w:t>
      </w:r>
      <w:r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>fabryczne)</w:t>
      </w:r>
      <w:r w:rsidR="005E7EF4"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>;</w:t>
      </w:r>
    </w:p>
    <w:p w14:paraId="42323CDC" w14:textId="507B4B7C" w:rsidR="006A4B3B" w:rsidRPr="0074138F" w:rsidRDefault="006A4B3B" w:rsidP="00344E1B">
      <w:pPr>
        <w:widowControl w:val="0"/>
        <w:suppressAutoHyphens/>
        <w:autoSpaceDN w:val="0"/>
        <w:spacing w:line="276" w:lineRule="auto"/>
        <w:jc w:val="left"/>
        <w:textAlignment w:val="baseline"/>
        <w:rPr>
          <w:rFonts w:asciiTheme="minorHAnsi" w:eastAsia="SimSun" w:hAnsiTheme="minorHAnsi"/>
          <w:kern w:val="3"/>
          <w:sz w:val="24"/>
          <w:szCs w:val="24"/>
          <w:lang w:eastAsia="zh-CN" w:bidi="hi-IN"/>
        </w:rPr>
      </w:pPr>
      <w:r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>- ogień, w tym działanie dymu i sadzy, przypalenie</w:t>
      </w:r>
      <w:r w:rsidR="005E7EF4"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>;</w:t>
      </w:r>
    </w:p>
    <w:p w14:paraId="1C5594EC" w14:textId="730D9C5C" w:rsidR="006A4B3B" w:rsidRPr="0074138F" w:rsidRDefault="006A4B3B" w:rsidP="00344E1B">
      <w:pPr>
        <w:widowControl w:val="0"/>
        <w:suppressAutoHyphens/>
        <w:autoSpaceDN w:val="0"/>
        <w:spacing w:line="276" w:lineRule="auto"/>
        <w:jc w:val="left"/>
        <w:textAlignment w:val="baseline"/>
        <w:rPr>
          <w:rFonts w:asciiTheme="minorHAnsi" w:eastAsia="SimSun" w:hAnsiTheme="minorHAnsi"/>
          <w:kern w:val="3"/>
          <w:sz w:val="24"/>
          <w:szCs w:val="24"/>
          <w:lang w:eastAsia="zh-CN" w:bidi="hi-IN"/>
        </w:rPr>
      </w:pPr>
      <w:r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>- wszelkiego rodzaju eksplozje, implozje, uderzenie piorunu bezpośrednio i pośrednio na podmiot ubezpieczenia, upadek pojazdu powietrznego</w:t>
      </w:r>
      <w:r w:rsidR="005E7EF4"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>;</w:t>
      </w:r>
    </w:p>
    <w:p w14:paraId="1A3EE2C6" w14:textId="7A5C5C92" w:rsidR="006A4B3B" w:rsidRPr="0074138F" w:rsidRDefault="006A4B3B" w:rsidP="00344E1B">
      <w:pPr>
        <w:widowControl w:val="0"/>
        <w:suppressAutoHyphens/>
        <w:autoSpaceDN w:val="0"/>
        <w:spacing w:line="276" w:lineRule="auto"/>
        <w:jc w:val="left"/>
        <w:textAlignment w:val="baseline"/>
        <w:rPr>
          <w:rFonts w:asciiTheme="minorHAnsi" w:eastAsia="SimSun" w:hAnsiTheme="minorHAnsi"/>
          <w:kern w:val="3"/>
          <w:sz w:val="24"/>
          <w:szCs w:val="24"/>
          <w:lang w:eastAsia="zh-CN" w:bidi="hi-IN"/>
        </w:rPr>
      </w:pPr>
      <w:r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>- działanie wody tj. zalanie wodą, powódź, sztorm, wylew wód podziemnych</w:t>
      </w:r>
      <w:r w:rsidR="005E7EF4"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>;</w:t>
      </w:r>
    </w:p>
    <w:p w14:paraId="798E92E1" w14:textId="5243440B" w:rsidR="006A4B3B" w:rsidRPr="0074138F" w:rsidRDefault="006A4B3B" w:rsidP="00344E1B">
      <w:pPr>
        <w:widowControl w:val="0"/>
        <w:suppressAutoHyphens/>
        <w:autoSpaceDN w:val="0"/>
        <w:spacing w:line="276" w:lineRule="auto"/>
        <w:jc w:val="left"/>
        <w:textAlignment w:val="baseline"/>
        <w:rPr>
          <w:rFonts w:asciiTheme="minorHAnsi" w:eastAsia="SimSun" w:hAnsiTheme="minorHAnsi"/>
          <w:kern w:val="3"/>
          <w:sz w:val="24"/>
          <w:szCs w:val="24"/>
          <w:lang w:eastAsia="zh-CN" w:bidi="hi-IN"/>
        </w:rPr>
      </w:pPr>
      <w:r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>- mróz, śnieg, deszcz, wilgoć, para wodna</w:t>
      </w:r>
      <w:r w:rsidR="00F442E6"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>;</w:t>
      </w:r>
    </w:p>
    <w:p w14:paraId="6DA5B07B" w14:textId="44019336" w:rsidR="006A4B3B" w:rsidRPr="0074138F" w:rsidRDefault="006A4B3B" w:rsidP="00344E1B">
      <w:pPr>
        <w:widowControl w:val="0"/>
        <w:suppressAutoHyphens/>
        <w:autoSpaceDN w:val="0"/>
        <w:spacing w:line="276" w:lineRule="auto"/>
        <w:jc w:val="left"/>
        <w:textAlignment w:val="baseline"/>
        <w:rPr>
          <w:rFonts w:asciiTheme="minorHAnsi" w:eastAsia="SimSun" w:hAnsiTheme="minorHAnsi"/>
          <w:kern w:val="3"/>
          <w:sz w:val="24"/>
          <w:szCs w:val="24"/>
          <w:lang w:eastAsia="zh-CN" w:bidi="hi-IN"/>
        </w:rPr>
      </w:pPr>
      <w:r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>- wiatr, grad, lawin</w:t>
      </w:r>
      <w:r w:rsidR="00C734A3"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>a</w:t>
      </w:r>
      <w:r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>, o</w:t>
      </w:r>
      <w:r w:rsidR="00F442E6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>bsunięcia i zapadanie się ziemi</w:t>
      </w:r>
      <w:r w:rsidR="00F442E6"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>;</w:t>
      </w:r>
    </w:p>
    <w:p w14:paraId="08704A82" w14:textId="60CCCF4E" w:rsidR="006A4B3B" w:rsidRPr="0074138F" w:rsidRDefault="006A4B3B" w:rsidP="00344E1B">
      <w:pPr>
        <w:widowControl w:val="0"/>
        <w:suppressAutoHyphens/>
        <w:autoSpaceDN w:val="0"/>
        <w:spacing w:line="276" w:lineRule="auto"/>
        <w:jc w:val="left"/>
        <w:textAlignment w:val="baseline"/>
        <w:rPr>
          <w:rFonts w:asciiTheme="minorHAnsi" w:eastAsia="SimSun" w:hAnsiTheme="minorHAnsi"/>
          <w:kern w:val="3"/>
          <w:sz w:val="24"/>
          <w:szCs w:val="24"/>
          <w:lang w:eastAsia="zh-CN" w:bidi="hi-IN"/>
        </w:rPr>
      </w:pPr>
      <w:r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>- przepięcie, przetężenie oraz zbyt wysokie lub zbyt niskie napięcie w sieci instalacji elektrycznej</w:t>
      </w:r>
      <w:r w:rsidR="00F442E6"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>;</w:t>
      </w:r>
    </w:p>
    <w:p w14:paraId="56E71F63" w14:textId="0DA7A1E5" w:rsidR="006A4B3B" w:rsidRPr="0074138F" w:rsidRDefault="00F442E6" w:rsidP="00344E1B">
      <w:pPr>
        <w:widowControl w:val="0"/>
        <w:suppressAutoHyphens/>
        <w:autoSpaceDN w:val="0"/>
        <w:spacing w:line="276" w:lineRule="auto"/>
        <w:jc w:val="left"/>
        <w:textAlignment w:val="baseline"/>
        <w:rPr>
          <w:rFonts w:asciiTheme="minorHAnsi" w:eastAsia="SimSun" w:hAnsiTheme="minorHAnsi"/>
          <w:kern w:val="3"/>
          <w:sz w:val="24"/>
          <w:szCs w:val="24"/>
          <w:lang w:eastAsia="zh-CN" w:bidi="hi-IN"/>
        </w:rPr>
      </w:pPr>
      <w:r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>- zjawisko indukcji</w:t>
      </w:r>
      <w:r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>;</w:t>
      </w:r>
    </w:p>
    <w:p w14:paraId="7BAC01B6" w14:textId="582923A4" w:rsidR="006A4B3B" w:rsidRPr="0074138F" w:rsidRDefault="006A4B3B" w:rsidP="00344E1B">
      <w:pPr>
        <w:widowControl w:val="0"/>
        <w:suppressAutoHyphens/>
        <w:autoSpaceDN w:val="0"/>
        <w:spacing w:line="276" w:lineRule="auto"/>
        <w:jc w:val="left"/>
        <w:textAlignment w:val="baseline"/>
        <w:rPr>
          <w:rFonts w:asciiTheme="minorHAnsi" w:eastAsia="SimSun" w:hAnsiTheme="minorHAnsi"/>
          <w:kern w:val="3"/>
          <w:sz w:val="24"/>
          <w:szCs w:val="24"/>
          <w:lang w:eastAsia="zh-CN" w:bidi="hi-IN"/>
        </w:rPr>
      </w:pPr>
      <w:r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>- uszkodzenie lub zniszczenie sprzętu elektronicznego wskutek awarii urządzeń zasilających, klimaty</w:t>
      </w:r>
      <w:r w:rsidR="00F442E6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>zatorów</w:t>
      </w:r>
      <w:r w:rsidR="00F442E6"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>;</w:t>
      </w:r>
    </w:p>
    <w:p w14:paraId="10CAA0C6" w14:textId="32269AAE" w:rsidR="006A4B3B" w:rsidRPr="0074138F" w:rsidRDefault="006A4B3B" w:rsidP="00344E1B">
      <w:pPr>
        <w:widowControl w:val="0"/>
        <w:suppressAutoHyphens/>
        <w:autoSpaceDN w:val="0"/>
        <w:spacing w:line="276" w:lineRule="auto"/>
        <w:jc w:val="left"/>
        <w:textAlignment w:val="baseline"/>
        <w:rPr>
          <w:rFonts w:asciiTheme="minorHAnsi" w:eastAsia="SimSun" w:hAnsiTheme="minorHAnsi"/>
          <w:kern w:val="3"/>
          <w:sz w:val="24"/>
          <w:szCs w:val="24"/>
          <w:lang w:eastAsia="zh-CN" w:bidi="hi-IN"/>
        </w:rPr>
      </w:pPr>
      <w:r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>- zużycie techniczne materiałów, wady produkcyjne, błędy konstrukcyjne, wady materiałowe, które ujawniły s</w:t>
      </w:r>
      <w:r w:rsidR="00F442E6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>ię dopiero po okresie gwarancji</w:t>
      </w:r>
      <w:r w:rsidR="00F442E6"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>;</w:t>
      </w:r>
    </w:p>
    <w:p w14:paraId="488696EF" w14:textId="7F80BA13" w:rsidR="006A4B3B" w:rsidRPr="0074138F" w:rsidRDefault="00F442E6" w:rsidP="00344E1B">
      <w:pPr>
        <w:widowControl w:val="0"/>
        <w:suppressAutoHyphens/>
        <w:autoSpaceDN w:val="0"/>
        <w:spacing w:line="276" w:lineRule="auto"/>
        <w:jc w:val="left"/>
        <w:textAlignment w:val="baseline"/>
        <w:rPr>
          <w:rFonts w:asciiTheme="minorHAnsi" w:eastAsia="SimSun" w:hAnsiTheme="minorHAnsi"/>
          <w:kern w:val="3"/>
          <w:sz w:val="24"/>
          <w:szCs w:val="24"/>
          <w:lang w:eastAsia="zh-CN" w:bidi="hi-IN"/>
        </w:rPr>
      </w:pPr>
      <w:r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>- zalanie napojami</w:t>
      </w:r>
      <w:r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>;</w:t>
      </w:r>
    </w:p>
    <w:p w14:paraId="6E5921D8" w14:textId="1E4CBD9E" w:rsidR="006A4B3B" w:rsidRPr="0074138F" w:rsidRDefault="006A4B3B" w:rsidP="00344E1B">
      <w:pPr>
        <w:widowControl w:val="0"/>
        <w:suppressAutoHyphens/>
        <w:autoSpaceDN w:val="0"/>
        <w:spacing w:line="276" w:lineRule="auto"/>
        <w:jc w:val="left"/>
        <w:textAlignment w:val="baseline"/>
        <w:rPr>
          <w:rFonts w:asciiTheme="minorHAnsi" w:eastAsia="SimSun" w:hAnsiTheme="minorHAnsi"/>
          <w:kern w:val="3"/>
          <w:sz w:val="24"/>
          <w:szCs w:val="24"/>
          <w:lang w:eastAsia="zh-CN" w:bidi="hi-IN"/>
        </w:rPr>
      </w:pPr>
      <w:r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>- niewłaściwe użytkowanie (np. upuszczenie)</w:t>
      </w:r>
      <w:r w:rsidR="00F442E6"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>;</w:t>
      </w:r>
    </w:p>
    <w:p w14:paraId="6C743F32" w14:textId="77777777" w:rsidR="006A4B3B" w:rsidRPr="0074138F" w:rsidRDefault="006A4B3B" w:rsidP="00344E1B">
      <w:pPr>
        <w:widowControl w:val="0"/>
        <w:suppressAutoHyphens/>
        <w:autoSpaceDN w:val="0"/>
        <w:spacing w:line="276" w:lineRule="auto"/>
        <w:jc w:val="left"/>
        <w:textAlignment w:val="baseline"/>
        <w:rPr>
          <w:rFonts w:asciiTheme="minorHAnsi" w:eastAsia="SimSun" w:hAnsiTheme="minorHAnsi"/>
          <w:kern w:val="3"/>
          <w:sz w:val="24"/>
          <w:szCs w:val="24"/>
          <w:lang w:eastAsia="zh-CN" w:bidi="hi-IN"/>
        </w:rPr>
      </w:pPr>
      <w:r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>- szkody spowodowane akcją ratowniczą (gaszeniem, rozbiórką, ewakuacją), jeśli ratunek miał na celu zmniejszenie strat lub niedopuszczenie do ich zwiększenia;</w:t>
      </w:r>
    </w:p>
    <w:p w14:paraId="42A95860" w14:textId="77777777" w:rsidR="006A4B3B" w:rsidRPr="0074138F" w:rsidRDefault="006A4B3B" w:rsidP="00344E1B">
      <w:pPr>
        <w:widowControl w:val="0"/>
        <w:suppressAutoHyphens/>
        <w:autoSpaceDN w:val="0"/>
        <w:spacing w:line="276" w:lineRule="auto"/>
        <w:jc w:val="left"/>
        <w:textAlignment w:val="baseline"/>
        <w:rPr>
          <w:rFonts w:asciiTheme="minorHAnsi" w:eastAsia="SimSun" w:hAnsiTheme="minorHAnsi"/>
          <w:kern w:val="3"/>
          <w:sz w:val="24"/>
          <w:szCs w:val="24"/>
          <w:lang w:eastAsia="zh-CN" w:bidi="hi-IN"/>
        </w:rPr>
      </w:pPr>
      <w:r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>- koszt uprzątnięcia pozostałości po szkodzie, łącznie z kosztami rozbiórki i demontażu części niezdatnych do użytku;</w:t>
      </w:r>
    </w:p>
    <w:p w14:paraId="75B03469" w14:textId="77777777" w:rsidR="006A4B3B" w:rsidRPr="0074138F" w:rsidRDefault="006A4B3B" w:rsidP="00344E1B">
      <w:pPr>
        <w:widowControl w:val="0"/>
        <w:suppressAutoHyphens/>
        <w:autoSpaceDN w:val="0"/>
        <w:spacing w:line="276" w:lineRule="auto"/>
        <w:jc w:val="left"/>
        <w:textAlignment w:val="baseline"/>
        <w:rPr>
          <w:rFonts w:asciiTheme="minorHAnsi" w:eastAsia="SimSun" w:hAnsiTheme="minorHAnsi"/>
          <w:kern w:val="3"/>
          <w:sz w:val="24"/>
          <w:szCs w:val="24"/>
          <w:lang w:eastAsia="zh-CN" w:bidi="hi-IN"/>
        </w:rPr>
      </w:pPr>
      <w:r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>- koszty zabezpieczenia przed szkodą ubezpieczonego mienia w razie jego bezpośredniego zagrożenia działaniem zdarzeń objętych ochroną ubezpieczeniową.</w:t>
      </w:r>
    </w:p>
    <w:p w14:paraId="03D7A2AC" w14:textId="6A9A0B4A" w:rsidR="006A4B3B" w:rsidRPr="0074138F" w:rsidRDefault="006A4B3B" w:rsidP="00344E1B">
      <w:pPr>
        <w:spacing w:line="276" w:lineRule="auto"/>
        <w:jc w:val="left"/>
        <w:rPr>
          <w:rFonts w:asciiTheme="minorHAnsi" w:eastAsiaTheme="minorHAnsi" w:hAnsiTheme="minorHAnsi"/>
          <w:color w:val="000000" w:themeColor="text1"/>
          <w:sz w:val="24"/>
          <w:szCs w:val="24"/>
        </w:rPr>
      </w:pPr>
      <w:r w:rsidRPr="0074138F">
        <w:rPr>
          <w:rFonts w:asciiTheme="minorHAnsi" w:eastAsiaTheme="minorHAnsi" w:hAnsiTheme="minorHAnsi"/>
          <w:sz w:val="24"/>
          <w:szCs w:val="24"/>
        </w:rPr>
        <w:t> </w:t>
      </w:r>
      <w:r w:rsidRPr="0074138F">
        <w:rPr>
          <w:rFonts w:asciiTheme="minorHAnsi" w:eastAsiaTheme="minorHAnsi" w:hAnsiTheme="minorHAnsi"/>
          <w:b/>
          <w:bCs/>
          <w:color w:val="000000" w:themeColor="text1"/>
          <w:sz w:val="24"/>
          <w:szCs w:val="24"/>
        </w:rPr>
        <w:t>Suma ubezpieczenia sprzętu elektronicznego stacjonarnego</w:t>
      </w:r>
      <w:r w:rsidR="005E7EF4" w:rsidRPr="0074138F">
        <w:rPr>
          <w:rFonts w:asciiTheme="minorHAnsi" w:eastAsiaTheme="minorHAnsi" w:hAnsiTheme="minorHAnsi"/>
          <w:color w:val="000000" w:themeColor="text1"/>
          <w:sz w:val="24"/>
          <w:szCs w:val="24"/>
        </w:rPr>
        <w:t>-</w:t>
      </w:r>
      <w:r w:rsidRPr="0074138F">
        <w:rPr>
          <w:rFonts w:asciiTheme="minorHAnsi" w:eastAsiaTheme="minorHAnsi" w:hAnsiTheme="minorHAnsi"/>
          <w:color w:val="000000" w:themeColor="text1"/>
          <w:sz w:val="24"/>
          <w:szCs w:val="24"/>
        </w:rPr>
        <w:t> </w:t>
      </w:r>
      <w:r w:rsidR="00CC5A9C" w:rsidRPr="00CC5A9C">
        <w:rPr>
          <w:rFonts w:asciiTheme="minorHAnsi" w:eastAsiaTheme="minorHAnsi" w:hAnsiTheme="minorHAnsi"/>
          <w:color w:val="000000" w:themeColor="text1"/>
          <w:sz w:val="24"/>
          <w:szCs w:val="24"/>
        </w:rPr>
        <w:t>5</w:t>
      </w:r>
      <w:r w:rsidR="00CC5A9C">
        <w:rPr>
          <w:rFonts w:asciiTheme="minorHAnsi" w:eastAsiaTheme="minorHAnsi" w:hAnsiTheme="minorHAnsi"/>
          <w:color w:val="000000" w:themeColor="text1"/>
          <w:sz w:val="24"/>
          <w:szCs w:val="24"/>
        </w:rPr>
        <w:t> </w:t>
      </w:r>
      <w:r w:rsidR="00CC5A9C" w:rsidRPr="00CC5A9C">
        <w:rPr>
          <w:rFonts w:asciiTheme="minorHAnsi" w:eastAsiaTheme="minorHAnsi" w:hAnsiTheme="minorHAnsi"/>
          <w:color w:val="000000" w:themeColor="text1"/>
          <w:sz w:val="24"/>
          <w:szCs w:val="24"/>
        </w:rPr>
        <w:t>279</w:t>
      </w:r>
      <w:r w:rsidR="00CC5A9C">
        <w:rPr>
          <w:rFonts w:asciiTheme="minorHAnsi" w:eastAsiaTheme="minorHAnsi" w:hAnsiTheme="minorHAnsi"/>
          <w:color w:val="000000" w:themeColor="text1"/>
          <w:sz w:val="24"/>
          <w:szCs w:val="24"/>
        </w:rPr>
        <w:t xml:space="preserve"> </w:t>
      </w:r>
      <w:r w:rsidR="00CC5A9C" w:rsidRPr="00CC5A9C">
        <w:rPr>
          <w:rFonts w:asciiTheme="minorHAnsi" w:eastAsiaTheme="minorHAnsi" w:hAnsiTheme="minorHAnsi"/>
          <w:color w:val="000000" w:themeColor="text1"/>
          <w:sz w:val="24"/>
          <w:szCs w:val="24"/>
        </w:rPr>
        <w:t>137</w:t>
      </w:r>
      <w:r w:rsidRPr="0074138F">
        <w:rPr>
          <w:rFonts w:asciiTheme="minorHAnsi" w:eastAsiaTheme="minorHAnsi" w:hAnsiTheme="minorHAnsi"/>
          <w:color w:val="000000" w:themeColor="text1"/>
          <w:sz w:val="24"/>
          <w:szCs w:val="24"/>
        </w:rPr>
        <w:t>na sumy stałe wg wartości odtworzeniowej.</w:t>
      </w:r>
    </w:p>
    <w:p w14:paraId="02886426" w14:textId="7AD2F567" w:rsidR="006A4B3B" w:rsidRPr="0074138F" w:rsidRDefault="006A4B3B" w:rsidP="00344E1B">
      <w:pPr>
        <w:widowControl w:val="0"/>
        <w:suppressAutoHyphens/>
        <w:autoSpaceDN w:val="0"/>
        <w:spacing w:line="276" w:lineRule="auto"/>
        <w:jc w:val="left"/>
        <w:textAlignment w:val="baseline"/>
        <w:rPr>
          <w:rFonts w:asciiTheme="minorHAnsi" w:eastAsia="SimSun" w:hAnsiTheme="minorHAnsi" w:cs="Mangal"/>
          <w:color w:val="000000" w:themeColor="text1"/>
          <w:kern w:val="3"/>
          <w:sz w:val="24"/>
          <w:szCs w:val="24"/>
          <w:lang w:eastAsia="zh-CN" w:bidi="hi-IN"/>
        </w:rPr>
      </w:pPr>
      <w:r w:rsidRPr="0074138F">
        <w:rPr>
          <w:rFonts w:asciiTheme="minorHAnsi" w:eastAsia="SimSun" w:hAnsiTheme="minorHAnsi" w:cs="Mangal"/>
          <w:b/>
          <w:bCs/>
          <w:color w:val="000000" w:themeColor="text1"/>
          <w:kern w:val="3"/>
          <w:sz w:val="24"/>
          <w:szCs w:val="24"/>
          <w:lang w:eastAsia="zh-CN" w:bidi="hi-IN"/>
        </w:rPr>
        <w:t>Suma ubezpieczenia sprzętu elektronicznego przenośnego</w:t>
      </w:r>
      <w:r w:rsidR="005E7EF4" w:rsidRPr="0074138F">
        <w:rPr>
          <w:rFonts w:asciiTheme="minorHAnsi" w:eastAsia="SimSun" w:hAnsiTheme="minorHAnsi" w:cs="Mangal"/>
          <w:color w:val="000000" w:themeColor="text1"/>
          <w:kern w:val="3"/>
          <w:sz w:val="24"/>
          <w:szCs w:val="24"/>
          <w:lang w:eastAsia="zh-CN" w:bidi="hi-IN"/>
        </w:rPr>
        <w:t>-</w:t>
      </w:r>
      <w:r w:rsidR="00CC5A9C" w:rsidRPr="00CC5A9C">
        <w:t xml:space="preserve"> </w:t>
      </w:r>
      <w:r w:rsidR="00CC5A9C" w:rsidRPr="00CC5A9C">
        <w:rPr>
          <w:rFonts w:asciiTheme="minorHAnsi" w:eastAsia="SimSun" w:hAnsiTheme="minorHAnsi" w:cs="Mangal"/>
          <w:color w:val="000000" w:themeColor="text1"/>
          <w:kern w:val="3"/>
          <w:sz w:val="24"/>
          <w:szCs w:val="24"/>
          <w:lang w:eastAsia="zh-CN" w:bidi="hi-IN"/>
        </w:rPr>
        <w:t>3</w:t>
      </w:r>
      <w:r w:rsidR="00CC5A9C">
        <w:rPr>
          <w:rFonts w:asciiTheme="minorHAnsi" w:eastAsia="SimSun" w:hAnsiTheme="minorHAnsi" w:cs="Mangal"/>
          <w:color w:val="000000" w:themeColor="text1"/>
          <w:kern w:val="3"/>
          <w:sz w:val="24"/>
          <w:szCs w:val="24"/>
          <w:lang w:eastAsia="zh-CN" w:bidi="hi-IN"/>
        </w:rPr>
        <w:t> </w:t>
      </w:r>
      <w:r w:rsidR="00CC5A9C" w:rsidRPr="00CC5A9C">
        <w:rPr>
          <w:rFonts w:asciiTheme="minorHAnsi" w:eastAsia="SimSun" w:hAnsiTheme="minorHAnsi" w:cs="Mangal"/>
          <w:color w:val="000000" w:themeColor="text1"/>
          <w:kern w:val="3"/>
          <w:sz w:val="24"/>
          <w:szCs w:val="24"/>
          <w:lang w:eastAsia="zh-CN" w:bidi="hi-IN"/>
        </w:rPr>
        <w:t>022</w:t>
      </w:r>
      <w:r w:rsidR="00CC5A9C">
        <w:rPr>
          <w:rFonts w:asciiTheme="minorHAnsi" w:eastAsia="SimSun" w:hAnsiTheme="minorHAnsi" w:cs="Mangal"/>
          <w:color w:val="000000" w:themeColor="text1"/>
          <w:kern w:val="3"/>
          <w:sz w:val="24"/>
          <w:szCs w:val="24"/>
          <w:lang w:eastAsia="zh-CN" w:bidi="hi-IN"/>
        </w:rPr>
        <w:t> </w:t>
      </w:r>
      <w:r w:rsidR="00CC5A9C" w:rsidRPr="00CC5A9C">
        <w:rPr>
          <w:rFonts w:asciiTheme="minorHAnsi" w:eastAsia="SimSun" w:hAnsiTheme="minorHAnsi" w:cs="Mangal"/>
          <w:color w:val="000000" w:themeColor="text1"/>
          <w:kern w:val="3"/>
          <w:sz w:val="24"/>
          <w:szCs w:val="24"/>
          <w:lang w:eastAsia="zh-CN" w:bidi="hi-IN"/>
        </w:rPr>
        <w:t>545</w:t>
      </w:r>
      <w:r w:rsidR="00CC5A9C">
        <w:rPr>
          <w:rFonts w:asciiTheme="minorHAnsi" w:eastAsia="SimSun" w:hAnsiTheme="minorHAnsi" w:cs="Mangal"/>
          <w:color w:val="000000" w:themeColor="text1"/>
          <w:kern w:val="3"/>
          <w:sz w:val="24"/>
          <w:szCs w:val="24"/>
          <w:lang w:eastAsia="zh-CN" w:bidi="hi-IN"/>
        </w:rPr>
        <w:t xml:space="preserve"> </w:t>
      </w:r>
      <w:r w:rsidRPr="0074138F">
        <w:rPr>
          <w:rFonts w:asciiTheme="minorHAnsi" w:eastAsia="SimSun" w:hAnsiTheme="minorHAnsi" w:cs="Mangal"/>
          <w:color w:val="000000" w:themeColor="text1"/>
          <w:kern w:val="3"/>
          <w:sz w:val="24"/>
          <w:szCs w:val="24"/>
          <w:lang w:eastAsia="zh-CN" w:bidi="hi-IN"/>
        </w:rPr>
        <w:t>zł na sumy stałe wg wartości odtworzeniowej.</w:t>
      </w:r>
    </w:p>
    <w:p w14:paraId="4576BA1B" w14:textId="77777777" w:rsidR="006A4B3B" w:rsidRPr="0074138F" w:rsidRDefault="006A4B3B" w:rsidP="00344E1B">
      <w:pPr>
        <w:widowControl w:val="0"/>
        <w:suppressAutoHyphens/>
        <w:autoSpaceDN w:val="0"/>
        <w:spacing w:line="276" w:lineRule="auto"/>
        <w:jc w:val="left"/>
        <w:textAlignment w:val="baseline"/>
        <w:rPr>
          <w:rFonts w:asciiTheme="minorHAnsi" w:eastAsia="SimSun" w:hAnsiTheme="minorHAnsi" w:cs="Mangal"/>
          <w:color w:val="000000" w:themeColor="text1"/>
          <w:kern w:val="3"/>
          <w:sz w:val="24"/>
          <w:szCs w:val="24"/>
          <w:lang w:eastAsia="zh-CN" w:bidi="hi-IN"/>
        </w:rPr>
      </w:pPr>
      <w:r w:rsidRPr="0074138F">
        <w:rPr>
          <w:rFonts w:asciiTheme="minorHAnsi" w:eastAsia="SimSun" w:hAnsiTheme="minorHAnsi" w:cs="Mangal"/>
          <w:b/>
          <w:bCs/>
          <w:color w:val="000000" w:themeColor="text1"/>
          <w:kern w:val="3"/>
          <w:sz w:val="24"/>
          <w:szCs w:val="24"/>
          <w:lang w:eastAsia="zh-CN" w:bidi="hi-IN"/>
        </w:rPr>
        <w:t>Suma ubezpieczenia (</w:t>
      </w:r>
      <w:proofErr w:type="spellStart"/>
      <w:r w:rsidRPr="0074138F">
        <w:rPr>
          <w:rFonts w:asciiTheme="minorHAnsi" w:eastAsia="SimSun" w:hAnsiTheme="minorHAnsi" w:cs="Mangal"/>
          <w:b/>
          <w:bCs/>
          <w:color w:val="000000" w:themeColor="text1"/>
          <w:kern w:val="3"/>
          <w:sz w:val="24"/>
          <w:szCs w:val="24"/>
          <w:lang w:eastAsia="zh-CN" w:bidi="hi-IN"/>
        </w:rPr>
        <w:t>podlimit</w:t>
      </w:r>
      <w:proofErr w:type="spellEnd"/>
      <w:r w:rsidRPr="0074138F">
        <w:rPr>
          <w:rFonts w:asciiTheme="minorHAnsi" w:eastAsia="SimSun" w:hAnsiTheme="minorHAnsi" w:cs="Mangal"/>
          <w:b/>
          <w:bCs/>
          <w:color w:val="000000" w:themeColor="text1"/>
          <w:kern w:val="3"/>
          <w:sz w:val="24"/>
          <w:szCs w:val="24"/>
          <w:lang w:eastAsia="zh-CN" w:bidi="hi-IN"/>
        </w:rPr>
        <w:t>) na kradzież z włamaniem, rabunek i dewastację</w:t>
      </w:r>
      <w:r w:rsidRPr="0074138F">
        <w:rPr>
          <w:rFonts w:asciiTheme="minorHAnsi" w:eastAsia="SimSun" w:hAnsiTheme="minorHAnsi" w:cs="Mangal"/>
          <w:color w:val="000000" w:themeColor="text1"/>
          <w:kern w:val="3"/>
          <w:sz w:val="24"/>
          <w:szCs w:val="24"/>
          <w:lang w:eastAsia="zh-CN" w:bidi="hi-IN"/>
        </w:rPr>
        <w:t xml:space="preserve"> – 200 000 zł na sumy stałe wg wartości odtworzeniowej. </w:t>
      </w:r>
    </w:p>
    <w:p w14:paraId="76CE6F68" w14:textId="77777777" w:rsidR="006A4B3B" w:rsidRPr="0074138F" w:rsidRDefault="006A4B3B" w:rsidP="00344E1B">
      <w:pPr>
        <w:widowControl w:val="0"/>
        <w:suppressAutoHyphens/>
        <w:autoSpaceDN w:val="0"/>
        <w:spacing w:line="276" w:lineRule="auto"/>
        <w:jc w:val="left"/>
        <w:textAlignment w:val="baseline"/>
        <w:rPr>
          <w:rFonts w:asciiTheme="minorHAnsi" w:eastAsia="SimSun" w:hAnsiTheme="minorHAnsi" w:cs="Mangal"/>
          <w:color w:val="000000" w:themeColor="text1"/>
          <w:kern w:val="3"/>
          <w:sz w:val="24"/>
          <w:szCs w:val="24"/>
          <w:lang w:eastAsia="zh-CN" w:bidi="hi-IN"/>
        </w:rPr>
      </w:pPr>
      <w:r w:rsidRPr="0074138F">
        <w:rPr>
          <w:rFonts w:asciiTheme="minorHAnsi" w:eastAsia="SimSun" w:hAnsiTheme="minorHAnsi" w:cs="Mangal"/>
          <w:b/>
          <w:color w:val="000000" w:themeColor="text1"/>
          <w:kern w:val="3"/>
          <w:sz w:val="24"/>
          <w:szCs w:val="24"/>
          <w:lang w:eastAsia="zh-CN" w:bidi="hi-IN"/>
        </w:rPr>
        <w:t>Suma ubezpieczenia (</w:t>
      </w:r>
      <w:proofErr w:type="spellStart"/>
      <w:r w:rsidRPr="0074138F">
        <w:rPr>
          <w:rFonts w:asciiTheme="minorHAnsi" w:eastAsia="SimSun" w:hAnsiTheme="minorHAnsi" w:cs="Mangal"/>
          <w:b/>
          <w:color w:val="000000" w:themeColor="text1"/>
          <w:kern w:val="3"/>
          <w:sz w:val="24"/>
          <w:szCs w:val="24"/>
          <w:lang w:eastAsia="zh-CN" w:bidi="hi-IN"/>
        </w:rPr>
        <w:t>podlimit</w:t>
      </w:r>
      <w:proofErr w:type="spellEnd"/>
      <w:r w:rsidRPr="0074138F">
        <w:rPr>
          <w:rFonts w:asciiTheme="minorHAnsi" w:eastAsia="SimSun" w:hAnsiTheme="minorHAnsi" w:cs="Mangal"/>
          <w:b/>
          <w:color w:val="000000" w:themeColor="text1"/>
          <w:kern w:val="3"/>
          <w:sz w:val="24"/>
          <w:szCs w:val="24"/>
          <w:lang w:eastAsia="zh-CN" w:bidi="hi-IN"/>
        </w:rPr>
        <w:t>) na</w:t>
      </w:r>
      <w:r w:rsidRPr="0074138F">
        <w:rPr>
          <w:rFonts w:asciiTheme="minorHAnsi" w:eastAsia="SimSun" w:hAnsiTheme="minorHAnsi" w:cs="Mangal"/>
          <w:color w:val="000000" w:themeColor="text1"/>
          <w:kern w:val="3"/>
          <w:sz w:val="24"/>
          <w:szCs w:val="24"/>
          <w:lang w:eastAsia="zh-CN" w:bidi="hi-IN"/>
        </w:rPr>
        <w:t xml:space="preserve"> </w:t>
      </w:r>
      <w:r w:rsidRPr="0074138F">
        <w:rPr>
          <w:rFonts w:asciiTheme="minorHAnsi" w:eastAsia="SimSun" w:hAnsiTheme="minorHAnsi" w:cs="Mangal"/>
          <w:b/>
          <w:color w:val="000000" w:themeColor="text1"/>
          <w:kern w:val="3"/>
          <w:sz w:val="24"/>
          <w:szCs w:val="24"/>
          <w:lang w:eastAsia="zh-CN" w:bidi="hi-IN"/>
        </w:rPr>
        <w:t>przepięcie, przetężenie oraz zbyt wysokie lub zbyt niskie napięcie w sieci instalacji elektrycznej</w:t>
      </w:r>
      <w:r w:rsidRPr="0074138F">
        <w:rPr>
          <w:rFonts w:asciiTheme="minorHAnsi" w:eastAsia="SimSun" w:hAnsiTheme="minorHAnsi" w:cs="Mangal"/>
          <w:color w:val="000000" w:themeColor="text1"/>
          <w:kern w:val="3"/>
          <w:sz w:val="24"/>
          <w:szCs w:val="24"/>
          <w:lang w:eastAsia="zh-CN" w:bidi="hi-IN"/>
        </w:rPr>
        <w:t xml:space="preserve"> – 100 000 zł na sumy stałe wg wartości odtworzeniowej.</w:t>
      </w:r>
    </w:p>
    <w:p w14:paraId="6894D234" w14:textId="77777777" w:rsidR="006A4B3B" w:rsidRPr="0074138F" w:rsidRDefault="006A4B3B" w:rsidP="00344E1B">
      <w:pPr>
        <w:widowControl w:val="0"/>
        <w:suppressAutoHyphens/>
        <w:autoSpaceDN w:val="0"/>
        <w:spacing w:line="276" w:lineRule="auto"/>
        <w:jc w:val="left"/>
        <w:textAlignment w:val="baseline"/>
        <w:rPr>
          <w:rFonts w:asciiTheme="minorHAnsi" w:eastAsia="SimSun" w:hAnsiTheme="minorHAnsi"/>
          <w:b/>
          <w:color w:val="000000" w:themeColor="text1"/>
          <w:kern w:val="3"/>
          <w:sz w:val="24"/>
          <w:szCs w:val="24"/>
          <w:lang w:eastAsia="zh-CN" w:bidi="hi-IN"/>
        </w:rPr>
      </w:pPr>
      <w:r w:rsidRPr="0074138F">
        <w:rPr>
          <w:rFonts w:asciiTheme="minorHAnsi" w:eastAsia="SimSun" w:hAnsiTheme="minorHAnsi"/>
          <w:b/>
          <w:color w:val="000000" w:themeColor="text1"/>
          <w:kern w:val="3"/>
          <w:sz w:val="24"/>
          <w:szCs w:val="24"/>
          <w:lang w:eastAsia="zh-CN" w:bidi="hi-IN"/>
        </w:rPr>
        <w:t xml:space="preserve">Szkody:  </w:t>
      </w:r>
    </w:p>
    <w:p w14:paraId="3051049C" w14:textId="0B3BE723" w:rsidR="006A4B3B" w:rsidRPr="0074138F" w:rsidRDefault="006A4B3B" w:rsidP="00344E1B">
      <w:pPr>
        <w:widowControl w:val="0"/>
        <w:suppressAutoHyphens/>
        <w:autoSpaceDN w:val="0"/>
        <w:spacing w:line="276" w:lineRule="auto"/>
        <w:jc w:val="left"/>
        <w:textAlignment w:val="baseline"/>
        <w:rPr>
          <w:rFonts w:asciiTheme="minorHAnsi" w:eastAsia="SimSun" w:hAnsiTheme="minorHAnsi"/>
          <w:kern w:val="3"/>
          <w:sz w:val="24"/>
          <w:szCs w:val="24"/>
          <w:lang w:eastAsia="zh-CN" w:bidi="hi-IN"/>
        </w:rPr>
      </w:pPr>
      <w:r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>- 09.2009</w:t>
      </w:r>
      <w:r w:rsidR="00447ABA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 xml:space="preserve"> </w:t>
      </w:r>
      <w:r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 xml:space="preserve">r.  kradzież (z włamaniem) laptopa, odszkodowanie wypłacone w wysokości 3 755, 20 zł, </w:t>
      </w:r>
    </w:p>
    <w:p w14:paraId="2F2AA7D8" w14:textId="2264CCD0" w:rsidR="006A4B3B" w:rsidRPr="0074138F" w:rsidRDefault="006A4B3B" w:rsidP="00344E1B">
      <w:pPr>
        <w:widowControl w:val="0"/>
        <w:suppressAutoHyphens/>
        <w:autoSpaceDN w:val="0"/>
        <w:spacing w:line="276" w:lineRule="auto"/>
        <w:jc w:val="left"/>
        <w:textAlignment w:val="baseline"/>
        <w:rPr>
          <w:rFonts w:asciiTheme="minorHAnsi" w:eastAsia="SimSun" w:hAnsiTheme="minorHAnsi"/>
          <w:color w:val="1F497D"/>
          <w:kern w:val="3"/>
          <w:sz w:val="24"/>
          <w:szCs w:val="24"/>
          <w:lang w:eastAsia="zh-CN" w:bidi="hi-IN"/>
        </w:rPr>
      </w:pPr>
      <w:r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>- 07.2010</w:t>
      </w:r>
      <w:r w:rsidR="00447ABA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 xml:space="preserve"> </w:t>
      </w:r>
      <w:r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>r. uszkodzenie laptopa</w:t>
      </w:r>
      <w:r w:rsidR="00B62440"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 xml:space="preserve"> w wyniku upadku</w:t>
      </w:r>
      <w:r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>, odszkodowanie wypłacone w wysokości 1 660, 02 zł,</w:t>
      </w:r>
      <w:r w:rsidRPr="0074138F">
        <w:rPr>
          <w:rFonts w:asciiTheme="minorHAnsi" w:eastAsia="SimSun" w:hAnsiTheme="minorHAnsi"/>
          <w:color w:val="1F497D"/>
          <w:kern w:val="3"/>
          <w:sz w:val="24"/>
          <w:szCs w:val="24"/>
          <w:lang w:eastAsia="zh-CN" w:bidi="hi-IN"/>
        </w:rPr>
        <w:t xml:space="preserve"> </w:t>
      </w:r>
    </w:p>
    <w:p w14:paraId="1275D4C6" w14:textId="3F665617" w:rsidR="006A4B3B" w:rsidRPr="0074138F" w:rsidRDefault="006A4B3B" w:rsidP="00344E1B">
      <w:pPr>
        <w:widowControl w:val="0"/>
        <w:suppressAutoHyphens/>
        <w:autoSpaceDN w:val="0"/>
        <w:spacing w:line="276" w:lineRule="auto"/>
        <w:jc w:val="left"/>
        <w:textAlignment w:val="baseline"/>
        <w:rPr>
          <w:rFonts w:asciiTheme="minorHAnsi" w:eastAsia="SimSun" w:hAnsiTheme="minorHAnsi"/>
          <w:kern w:val="3"/>
          <w:sz w:val="24"/>
          <w:szCs w:val="24"/>
          <w:lang w:eastAsia="zh-CN" w:bidi="hi-IN"/>
        </w:rPr>
      </w:pPr>
      <w:r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>- 05.2012</w:t>
      </w:r>
      <w:r w:rsidR="00447ABA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 xml:space="preserve"> </w:t>
      </w:r>
      <w:r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>r. uszkodzenie laptopa</w:t>
      </w:r>
      <w:r w:rsidR="00B62440"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 xml:space="preserve"> w wyniku zalania</w:t>
      </w:r>
      <w:r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>, odszkodowanie wypłacone w wysokości 4 234, 65 zł,</w:t>
      </w:r>
    </w:p>
    <w:p w14:paraId="4D707876" w14:textId="278B3243" w:rsidR="006A4B3B" w:rsidRPr="0074138F" w:rsidRDefault="006A4B3B" w:rsidP="00344E1B">
      <w:pPr>
        <w:widowControl w:val="0"/>
        <w:suppressAutoHyphens/>
        <w:autoSpaceDN w:val="0"/>
        <w:spacing w:line="276" w:lineRule="auto"/>
        <w:jc w:val="left"/>
        <w:textAlignment w:val="baseline"/>
        <w:rPr>
          <w:rFonts w:asciiTheme="minorHAnsi" w:eastAsia="SimSun" w:hAnsiTheme="minorHAnsi"/>
          <w:color w:val="1F497D"/>
          <w:kern w:val="3"/>
          <w:sz w:val="24"/>
          <w:szCs w:val="24"/>
          <w:lang w:eastAsia="zh-CN" w:bidi="hi-IN"/>
        </w:rPr>
      </w:pPr>
      <w:r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>- 05.2012</w:t>
      </w:r>
      <w:r w:rsidR="00447ABA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 xml:space="preserve"> </w:t>
      </w:r>
      <w:r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>r. uszkodzenie iPada</w:t>
      </w:r>
      <w:r w:rsidR="00B62440"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 xml:space="preserve"> w wyniku upadku</w:t>
      </w:r>
      <w:r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>, odszkodowanie wypłacone w wysokości 1 250 zł,</w:t>
      </w:r>
    </w:p>
    <w:p w14:paraId="6ECA1A1C" w14:textId="1022753A" w:rsidR="006A4B3B" w:rsidRPr="0074138F" w:rsidRDefault="006A4B3B" w:rsidP="00344E1B">
      <w:pPr>
        <w:widowControl w:val="0"/>
        <w:suppressAutoHyphens/>
        <w:autoSpaceDN w:val="0"/>
        <w:spacing w:line="276" w:lineRule="auto"/>
        <w:jc w:val="left"/>
        <w:textAlignment w:val="baseline"/>
        <w:rPr>
          <w:rFonts w:asciiTheme="minorHAnsi" w:eastAsia="SimSun" w:hAnsiTheme="minorHAnsi"/>
          <w:kern w:val="3"/>
          <w:sz w:val="24"/>
          <w:szCs w:val="24"/>
          <w:lang w:eastAsia="zh-CN" w:bidi="hi-IN"/>
        </w:rPr>
      </w:pPr>
      <w:r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>- 11.201 r. uszkodzenie laptopa</w:t>
      </w:r>
      <w:r w:rsidR="00B62440"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 xml:space="preserve"> w wyniku upadku</w:t>
      </w:r>
      <w:r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 xml:space="preserve">, odszkodowanie wypłacone w wysokości 1 026, 90 zł, </w:t>
      </w:r>
    </w:p>
    <w:p w14:paraId="5A589CCE" w14:textId="625E80A3" w:rsidR="006A4B3B" w:rsidRPr="0074138F" w:rsidRDefault="006A4B3B" w:rsidP="00344E1B">
      <w:pPr>
        <w:widowControl w:val="0"/>
        <w:suppressAutoHyphens/>
        <w:autoSpaceDN w:val="0"/>
        <w:spacing w:line="276" w:lineRule="auto"/>
        <w:jc w:val="left"/>
        <w:textAlignment w:val="baseline"/>
        <w:rPr>
          <w:rFonts w:asciiTheme="minorHAnsi" w:eastAsia="SimSun" w:hAnsiTheme="minorHAnsi"/>
          <w:kern w:val="3"/>
          <w:sz w:val="24"/>
          <w:szCs w:val="24"/>
          <w:lang w:eastAsia="zh-CN" w:bidi="hi-IN"/>
        </w:rPr>
      </w:pPr>
      <w:r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>- 03.201 r. uszkodzenie laptopa</w:t>
      </w:r>
      <w:r w:rsidR="00B62440"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 xml:space="preserve"> w wyniku upadku</w:t>
      </w:r>
      <w:r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>, odszkodowanie wypłacone w wysokości 1 883, 38 zł,</w:t>
      </w:r>
    </w:p>
    <w:p w14:paraId="148475C3" w14:textId="77777777" w:rsidR="00F771D5" w:rsidRPr="0074138F" w:rsidRDefault="00F771D5" w:rsidP="00344E1B">
      <w:pPr>
        <w:widowControl w:val="0"/>
        <w:suppressAutoHyphens/>
        <w:autoSpaceDN w:val="0"/>
        <w:spacing w:line="276" w:lineRule="auto"/>
        <w:jc w:val="left"/>
        <w:textAlignment w:val="baseline"/>
        <w:rPr>
          <w:rFonts w:asciiTheme="minorHAnsi" w:eastAsia="SimSun" w:hAnsiTheme="minorHAnsi"/>
          <w:kern w:val="3"/>
          <w:sz w:val="24"/>
          <w:szCs w:val="24"/>
          <w:lang w:eastAsia="zh-CN" w:bidi="hi-IN"/>
        </w:rPr>
      </w:pPr>
      <w:r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>- 11.2015 r. – kradzież laptopa, odszkodowanie wypłacone w wysokości 5 271, 78 zł,</w:t>
      </w:r>
    </w:p>
    <w:p w14:paraId="38A67509" w14:textId="7EB51D80" w:rsidR="0063737F" w:rsidRPr="0074138F" w:rsidRDefault="006A4B3B" w:rsidP="00344E1B">
      <w:pPr>
        <w:widowControl w:val="0"/>
        <w:suppressAutoHyphens/>
        <w:autoSpaceDN w:val="0"/>
        <w:spacing w:line="276" w:lineRule="auto"/>
        <w:jc w:val="left"/>
        <w:textAlignment w:val="baseline"/>
        <w:rPr>
          <w:rFonts w:asciiTheme="minorHAnsi" w:eastAsia="SimSun" w:hAnsiTheme="minorHAnsi"/>
          <w:kern w:val="3"/>
          <w:sz w:val="24"/>
          <w:szCs w:val="24"/>
          <w:lang w:eastAsia="zh-CN" w:bidi="hi-IN"/>
        </w:rPr>
      </w:pPr>
      <w:r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>- 06.2016</w:t>
      </w:r>
      <w:r w:rsidR="00447ABA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 xml:space="preserve"> </w:t>
      </w:r>
      <w:r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>r. – uszkodzenie laptopa</w:t>
      </w:r>
      <w:r w:rsidR="00B62440"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 xml:space="preserve"> w wyniku upadku</w:t>
      </w:r>
      <w:r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 xml:space="preserve">, </w:t>
      </w:r>
      <w:r w:rsidR="0063737F"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>odszkodowanie wypłacone w wysokości 879, 70 zł,</w:t>
      </w:r>
    </w:p>
    <w:p w14:paraId="64E4A0C6" w14:textId="1E2AA4D9" w:rsidR="00154D7D" w:rsidRPr="0074138F" w:rsidRDefault="00F771D5" w:rsidP="00344E1B">
      <w:pPr>
        <w:widowControl w:val="0"/>
        <w:suppressAutoHyphens/>
        <w:autoSpaceDN w:val="0"/>
        <w:spacing w:line="276" w:lineRule="auto"/>
        <w:jc w:val="left"/>
        <w:textAlignment w:val="baseline"/>
        <w:rPr>
          <w:rFonts w:asciiTheme="minorHAnsi" w:eastAsia="SimSun" w:hAnsiTheme="minorHAnsi"/>
          <w:kern w:val="3"/>
          <w:sz w:val="24"/>
          <w:szCs w:val="24"/>
          <w:lang w:eastAsia="zh-CN" w:bidi="hi-IN"/>
        </w:rPr>
      </w:pPr>
      <w:r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>- 05.2018</w:t>
      </w:r>
      <w:r w:rsidR="00447ABA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 xml:space="preserve"> </w:t>
      </w:r>
      <w:r w:rsidR="00154D7D"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 xml:space="preserve">r. – uszkodzenie </w:t>
      </w:r>
      <w:proofErr w:type="spellStart"/>
      <w:r w:rsidR="00154D7D"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>smartfona</w:t>
      </w:r>
      <w:proofErr w:type="spellEnd"/>
      <w:r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 xml:space="preserve"> w wyniku upadku</w:t>
      </w:r>
      <w:r w:rsidR="00D15400"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 xml:space="preserve">, </w:t>
      </w:r>
      <w:r w:rsidR="00154D7D"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 xml:space="preserve">szkoda w trakcie likwidacji, przewidywana wysokość odszkodowania ok. </w:t>
      </w:r>
      <w:r w:rsidR="00B62440"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>4</w:t>
      </w:r>
      <w:r w:rsidR="00154D7D"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>00 zł,</w:t>
      </w:r>
    </w:p>
    <w:p w14:paraId="31F8C936" w14:textId="4A6D8E50" w:rsidR="00B62440" w:rsidRPr="0074138F" w:rsidRDefault="00B62440" w:rsidP="00344E1B">
      <w:pPr>
        <w:widowControl w:val="0"/>
        <w:suppressAutoHyphens/>
        <w:autoSpaceDN w:val="0"/>
        <w:spacing w:line="276" w:lineRule="auto"/>
        <w:jc w:val="left"/>
        <w:textAlignment w:val="baseline"/>
        <w:rPr>
          <w:rFonts w:asciiTheme="minorHAnsi" w:eastAsia="SimSun" w:hAnsiTheme="minorHAnsi"/>
          <w:kern w:val="3"/>
          <w:sz w:val="24"/>
          <w:szCs w:val="24"/>
          <w:lang w:eastAsia="zh-CN" w:bidi="hi-IN"/>
        </w:rPr>
      </w:pPr>
      <w:r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>- 01.2019</w:t>
      </w:r>
      <w:r w:rsidR="00447ABA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 xml:space="preserve"> </w:t>
      </w:r>
      <w:r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>r. - uszkod</w:t>
      </w:r>
      <w:r w:rsidR="00650260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 xml:space="preserve">zenie </w:t>
      </w:r>
      <w:proofErr w:type="spellStart"/>
      <w:r w:rsidR="00650260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>smartfona</w:t>
      </w:r>
      <w:proofErr w:type="spellEnd"/>
      <w:r w:rsidR="00650260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 xml:space="preserve"> w wyniku upadku, </w:t>
      </w:r>
      <w:r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>szkoda w trakcie likwidacji, przewidywana wysokość odszkodowania ok. 400 zł,</w:t>
      </w:r>
    </w:p>
    <w:p w14:paraId="304BEB12" w14:textId="6D1F341B" w:rsidR="00F771D5" w:rsidRPr="0074138F" w:rsidRDefault="00F771D5" w:rsidP="00344E1B">
      <w:pPr>
        <w:widowControl w:val="0"/>
        <w:suppressAutoHyphens/>
        <w:autoSpaceDN w:val="0"/>
        <w:spacing w:line="276" w:lineRule="auto"/>
        <w:jc w:val="left"/>
        <w:textAlignment w:val="baseline"/>
        <w:rPr>
          <w:rFonts w:asciiTheme="minorHAnsi" w:eastAsia="SimSun" w:hAnsiTheme="minorHAnsi"/>
          <w:kern w:val="3"/>
          <w:sz w:val="24"/>
          <w:szCs w:val="24"/>
          <w:lang w:eastAsia="zh-CN" w:bidi="hi-IN"/>
        </w:rPr>
      </w:pPr>
      <w:r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>- 02.2019</w:t>
      </w:r>
      <w:r w:rsidR="00447ABA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 xml:space="preserve"> </w:t>
      </w:r>
      <w:r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>r. - uszkodz</w:t>
      </w:r>
      <w:r w:rsidR="00650260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 xml:space="preserve">enie </w:t>
      </w:r>
      <w:proofErr w:type="spellStart"/>
      <w:r w:rsidR="00650260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>smartfona</w:t>
      </w:r>
      <w:proofErr w:type="spellEnd"/>
      <w:r w:rsidR="00650260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 xml:space="preserve"> w wyniku zalania, </w:t>
      </w:r>
      <w:r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>szkoda w trakcie likwidacji, przewidywana wysokość odszkodowania ok. 900 zł,</w:t>
      </w:r>
    </w:p>
    <w:p w14:paraId="6B85CBD5" w14:textId="32583E86" w:rsidR="00B62440" w:rsidRPr="0074138F" w:rsidRDefault="00F771D5" w:rsidP="00344E1B">
      <w:pPr>
        <w:widowControl w:val="0"/>
        <w:suppressAutoHyphens/>
        <w:autoSpaceDN w:val="0"/>
        <w:spacing w:line="276" w:lineRule="auto"/>
        <w:jc w:val="left"/>
        <w:textAlignment w:val="baseline"/>
        <w:rPr>
          <w:rFonts w:asciiTheme="minorHAnsi" w:eastAsia="SimSun" w:hAnsiTheme="minorHAnsi"/>
          <w:kern w:val="3"/>
          <w:sz w:val="24"/>
          <w:szCs w:val="24"/>
          <w:lang w:eastAsia="zh-CN" w:bidi="hi-IN"/>
        </w:rPr>
      </w:pPr>
      <w:r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>- 02.2019</w:t>
      </w:r>
      <w:r w:rsidR="00447ABA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 xml:space="preserve"> </w:t>
      </w:r>
      <w:r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 xml:space="preserve">r. </w:t>
      </w:r>
      <w:r w:rsidR="00B62440"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>–</w:t>
      </w:r>
      <w:r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 xml:space="preserve"> </w:t>
      </w:r>
      <w:r w:rsidR="00B62440"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 xml:space="preserve">uszkodzenie </w:t>
      </w:r>
      <w:proofErr w:type="spellStart"/>
      <w:r w:rsidR="00B62440"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>smartfona</w:t>
      </w:r>
      <w:proofErr w:type="spellEnd"/>
      <w:r w:rsidR="00B62440"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 xml:space="preserve"> w wyniku upadku,  szkoda w trakcie likwidacji, przewidywana wysokość odszkodowania ok. 400 zł,</w:t>
      </w:r>
    </w:p>
    <w:p w14:paraId="06E9905C" w14:textId="10876A03" w:rsidR="00B62440" w:rsidRPr="0074138F" w:rsidRDefault="00B62440" w:rsidP="00344E1B">
      <w:pPr>
        <w:widowControl w:val="0"/>
        <w:suppressAutoHyphens/>
        <w:autoSpaceDN w:val="0"/>
        <w:spacing w:line="276" w:lineRule="auto"/>
        <w:jc w:val="left"/>
        <w:textAlignment w:val="baseline"/>
        <w:rPr>
          <w:rFonts w:asciiTheme="minorHAnsi" w:eastAsia="SimSun" w:hAnsiTheme="minorHAnsi"/>
          <w:kern w:val="3"/>
          <w:sz w:val="24"/>
          <w:szCs w:val="24"/>
          <w:lang w:eastAsia="zh-CN" w:bidi="hi-IN"/>
        </w:rPr>
      </w:pPr>
      <w:r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>- 02.2019</w:t>
      </w:r>
      <w:r w:rsidR="00447ABA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 xml:space="preserve"> </w:t>
      </w:r>
      <w:r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 xml:space="preserve">r. – uszkodzenie </w:t>
      </w:r>
      <w:proofErr w:type="spellStart"/>
      <w:r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>smartfona</w:t>
      </w:r>
      <w:proofErr w:type="spellEnd"/>
      <w:r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 xml:space="preserve"> w wyniku upadku,  szkoda w trakcie likwidacji, przewidywana wysokość odszkodowania ok. 400 zł,</w:t>
      </w:r>
    </w:p>
    <w:p w14:paraId="4953D524" w14:textId="26E3BD36" w:rsidR="00D2644D" w:rsidRPr="0074138F" w:rsidRDefault="00D2644D" w:rsidP="00344E1B">
      <w:pPr>
        <w:widowControl w:val="0"/>
        <w:suppressAutoHyphens/>
        <w:autoSpaceDN w:val="0"/>
        <w:spacing w:line="276" w:lineRule="auto"/>
        <w:jc w:val="left"/>
        <w:textAlignment w:val="baseline"/>
        <w:rPr>
          <w:rFonts w:asciiTheme="minorHAnsi" w:eastAsia="SimSun" w:hAnsiTheme="minorHAnsi"/>
          <w:kern w:val="3"/>
          <w:sz w:val="24"/>
          <w:szCs w:val="24"/>
          <w:lang w:eastAsia="zh-CN" w:bidi="hi-IN"/>
        </w:rPr>
      </w:pPr>
      <w:r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>- 02.2019</w:t>
      </w:r>
      <w:r w:rsidR="00447ABA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 xml:space="preserve"> </w:t>
      </w:r>
      <w:r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>r. – uszkodzenie laptopa w wyniku upadku, odszkodowanie wypłacone w wysokości 656, 43 zł,</w:t>
      </w:r>
    </w:p>
    <w:p w14:paraId="30249701" w14:textId="4CA01264" w:rsidR="00B62440" w:rsidRDefault="00B62440" w:rsidP="00344E1B">
      <w:pPr>
        <w:widowControl w:val="0"/>
        <w:suppressAutoHyphens/>
        <w:autoSpaceDN w:val="0"/>
        <w:spacing w:line="276" w:lineRule="auto"/>
        <w:jc w:val="left"/>
        <w:textAlignment w:val="baseline"/>
        <w:rPr>
          <w:rFonts w:asciiTheme="minorHAnsi" w:eastAsia="SimSun" w:hAnsiTheme="minorHAnsi"/>
          <w:kern w:val="3"/>
          <w:sz w:val="24"/>
          <w:szCs w:val="24"/>
          <w:lang w:eastAsia="zh-CN" w:bidi="hi-IN"/>
        </w:rPr>
      </w:pPr>
      <w:r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>- 05.2019</w:t>
      </w:r>
      <w:r w:rsidR="00447ABA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 xml:space="preserve"> </w:t>
      </w:r>
      <w:r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>r. – uszkodzenie laptopa w wyniku upadku, odszkodowanie wypłacone w wysokości 755, 96 zł,</w:t>
      </w:r>
    </w:p>
    <w:p w14:paraId="33EE7500" w14:textId="2815C0C1" w:rsidR="0058508C" w:rsidRPr="0074138F" w:rsidRDefault="0058508C" w:rsidP="00344E1B">
      <w:pPr>
        <w:widowControl w:val="0"/>
        <w:suppressAutoHyphens/>
        <w:autoSpaceDN w:val="0"/>
        <w:spacing w:line="276" w:lineRule="auto"/>
        <w:jc w:val="left"/>
        <w:textAlignment w:val="baseline"/>
        <w:rPr>
          <w:rFonts w:asciiTheme="minorHAnsi" w:eastAsia="SimSun" w:hAnsiTheme="minorHAnsi"/>
          <w:kern w:val="3"/>
          <w:sz w:val="24"/>
          <w:szCs w:val="24"/>
          <w:lang w:eastAsia="zh-CN" w:bidi="hi-IN"/>
        </w:rPr>
      </w:pPr>
      <w:r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 xml:space="preserve">- 07.2020 – kradzież laptopa i </w:t>
      </w:r>
      <w:proofErr w:type="spellStart"/>
      <w:r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>smartfona</w:t>
      </w:r>
      <w:proofErr w:type="spellEnd"/>
      <w:r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>,</w:t>
      </w:r>
      <w:r w:rsidRPr="0058508C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 xml:space="preserve"> szkoda w trakcie likwidacji, przewidywan</w:t>
      </w:r>
      <w:r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>a wysokość odszkodowania ok. 7 000</w:t>
      </w:r>
      <w:r w:rsidRPr="0058508C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 xml:space="preserve"> zł</w:t>
      </w:r>
      <w:r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>.</w:t>
      </w:r>
    </w:p>
    <w:p w14:paraId="06C1BB70" w14:textId="77777777" w:rsidR="00B62440" w:rsidRPr="0074138F" w:rsidRDefault="00B62440" w:rsidP="00143B50">
      <w:pPr>
        <w:widowControl w:val="0"/>
        <w:suppressAutoHyphens/>
        <w:autoSpaceDN w:val="0"/>
        <w:spacing w:line="240" w:lineRule="auto"/>
        <w:jc w:val="left"/>
        <w:textAlignment w:val="baseline"/>
        <w:rPr>
          <w:rFonts w:asciiTheme="minorHAnsi" w:eastAsia="SimSun" w:hAnsiTheme="minorHAnsi"/>
          <w:kern w:val="3"/>
          <w:sz w:val="24"/>
          <w:szCs w:val="24"/>
          <w:lang w:eastAsia="zh-CN" w:bidi="hi-IN"/>
        </w:rPr>
      </w:pPr>
    </w:p>
    <w:p w14:paraId="51406265" w14:textId="74845A86" w:rsidR="006A4B3B" w:rsidRPr="0074138F" w:rsidRDefault="006A4B3B" w:rsidP="00143B50">
      <w:pPr>
        <w:widowControl w:val="0"/>
        <w:suppressAutoHyphens/>
        <w:autoSpaceDN w:val="0"/>
        <w:spacing w:line="240" w:lineRule="auto"/>
        <w:jc w:val="left"/>
        <w:textAlignment w:val="baseline"/>
        <w:rPr>
          <w:rFonts w:asciiTheme="minorHAnsi" w:eastAsia="SimSun" w:hAnsiTheme="minorHAnsi"/>
          <w:kern w:val="3"/>
          <w:sz w:val="24"/>
          <w:szCs w:val="24"/>
          <w:lang w:eastAsia="zh-CN" w:bidi="hi-IN"/>
        </w:rPr>
      </w:pPr>
      <w:r w:rsidRPr="0074138F">
        <w:rPr>
          <w:rFonts w:asciiTheme="minorHAnsi" w:eastAsia="SimSun" w:hAnsiTheme="minorHAnsi"/>
          <w:b/>
          <w:kern w:val="3"/>
          <w:sz w:val="24"/>
          <w:szCs w:val="24"/>
          <w:lang w:eastAsia="zh-CN" w:bidi="hi-IN"/>
        </w:rPr>
        <w:t xml:space="preserve">3.4 Okres ubezpieczenia: </w:t>
      </w:r>
      <w:r w:rsidR="004373FF">
        <w:rPr>
          <w:rFonts w:asciiTheme="minorHAnsi" w:eastAsia="SimSun" w:hAnsiTheme="minorHAnsi" w:cs="Mangal"/>
          <w:kern w:val="3"/>
          <w:sz w:val="24"/>
          <w:szCs w:val="24"/>
          <w:lang w:eastAsia="zh-CN" w:bidi="hi-IN"/>
        </w:rPr>
        <w:t>13.08.2020</w:t>
      </w:r>
      <w:r w:rsidR="00447ABA">
        <w:rPr>
          <w:rFonts w:asciiTheme="minorHAnsi" w:eastAsia="SimSun" w:hAnsiTheme="minorHAnsi" w:cs="Mangal"/>
          <w:kern w:val="3"/>
          <w:sz w:val="24"/>
          <w:szCs w:val="24"/>
          <w:lang w:eastAsia="zh-CN" w:bidi="hi-IN"/>
        </w:rPr>
        <w:t xml:space="preserve"> </w:t>
      </w:r>
      <w:r w:rsidR="004006BC" w:rsidRPr="0074138F">
        <w:rPr>
          <w:rFonts w:asciiTheme="minorHAnsi" w:eastAsia="SimSun" w:hAnsiTheme="minorHAnsi" w:cs="Mangal"/>
          <w:kern w:val="3"/>
          <w:sz w:val="24"/>
          <w:szCs w:val="24"/>
          <w:lang w:eastAsia="zh-CN" w:bidi="hi-IN"/>
        </w:rPr>
        <w:t>r. - 12.08.20</w:t>
      </w:r>
      <w:r w:rsidR="004373FF">
        <w:rPr>
          <w:rFonts w:asciiTheme="minorHAnsi" w:eastAsia="SimSun" w:hAnsiTheme="minorHAnsi" w:cs="Mangal"/>
          <w:kern w:val="3"/>
          <w:sz w:val="24"/>
          <w:szCs w:val="24"/>
          <w:lang w:eastAsia="zh-CN" w:bidi="hi-IN"/>
        </w:rPr>
        <w:t>21</w:t>
      </w:r>
      <w:r w:rsidR="00447ABA">
        <w:rPr>
          <w:rFonts w:asciiTheme="minorHAnsi" w:eastAsia="SimSun" w:hAnsiTheme="minorHAnsi" w:cs="Mangal"/>
          <w:kern w:val="3"/>
          <w:sz w:val="24"/>
          <w:szCs w:val="24"/>
          <w:lang w:eastAsia="zh-CN" w:bidi="hi-IN"/>
        </w:rPr>
        <w:t xml:space="preserve"> </w:t>
      </w:r>
      <w:r w:rsidRPr="0074138F">
        <w:rPr>
          <w:rFonts w:asciiTheme="minorHAnsi" w:eastAsia="SimSun" w:hAnsiTheme="minorHAnsi" w:cs="Mangal"/>
          <w:kern w:val="3"/>
          <w:sz w:val="24"/>
          <w:szCs w:val="24"/>
          <w:lang w:eastAsia="zh-CN" w:bidi="hi-IN"/>
        </w:rPr>
        <w:t>r.</w:t>
      </w:r>
    </w:p>
    <w:p w14:paraId="2E0BAB10" w14:textId="77777777" w:rsidR="006A4B3B" w:rsidRPr="0074138F" w:rsidRDefault="006A4B3B" w:rsidP="00143B50">
      <w:pPr>
        <w:widowControl w:val="0"/>
        <w:suppressAutoHyphens/>
        <w:autoSpaceDN w:val="0"/>
        <w:spacing w:line="240" w:lineRule="auto"/>
        <w:jc w:val="left"/>
        <w:textAlignment w:val="baseline"/>
        <w:rPr>
          <w:rFonts w:asciiTheme="minorHAnsi" w:eastAsia="SimSun" w:hAnsiTheme="minorHAnsi"/>
          <w:b/>
          <w:kern w:val="3"/>
          <w:sz w:val="24"/>
          <w:szCs w:val="24"/>
          <w:lang w:eastAsia="zh-CN" w:bidi="hi-IN"/>
        </w:rPr>
      </w:pPr>
    </w:p>
    <w:p w14:paraId="10AE4DA5" w14:textId="77777777" w:rsidR="006A4B3B" w:rsidRPr="0074138F" w:rsidRDefault="006A4B3B" w:rsidP="00E011DE">
      <w:pPr>
        <w:widowControl w:val="0"/>
        <w:suppressAutoHyphens/>
        <w:autoSpaceDN w:val="0"/>
        <w:spacing w:after="120" w:line="240" w:lineRule="auto"/>
        <w:jc w:val="left"/>
        <w:textAlignment w:val="baseline"/>
        <w:rPr>
          <w:rFonts w:asciiTheme="minorHAnsi" w:eastAsia="SimSun" w:hAnsiTheme="minorHAnsi"/>
          <w:b/>
          <w:kern w:val="3"/>
          <w:sz w:val="24"/>
          <w:szCs w:val="24"/>
          <w:lang w:eastAsia="zh-CN" w:bidi="hi-IN"/>
        </w:rPr>
      </w:pPr>
      <w:r w:rsidRPr="0074138F">
        <w:rPr>
          <w:rFonts w:asciiTheme="minorHAnsi" w:eastAsia="SimSun" w:hAnsiTheme="minorHAnsi"/>
          <w:b/>
          <w:kern w:val="3"/>
          <w:sz w:val="24"/>
          <w:szCs w:val="24"/>
          <w:lang w:eastAsia="zh-CN" w:bidi="hi-IN"/>
        </w:rPr>
        <w:t>II. Ubezpieczenie Polskiej Agencji Rozwoju Przedsiębiorczości od odpowiedzialności cywilnej</w:t>
      </w:r>
      <w:r w:rsidRPr="0074138F">
        <w:rPr>
          <w:rFonts w:asciiTheme="minorHAnsi" w:eastAsia="SimSun" w:hAnsiTheme="minorHAnsi" w:cs="Mangal"/>
          <w:kern w:val="3"/>
          <w:sz w:val="24"/>
          <w:szCs w:val="24"/>
          <w:lang w:eastAsia="zh-CN" w:bidi="hi-IN"/>
        </w:rPr>
        <w:t xml:space="preserve"> </w:t>
      </w:r>
      <w:r w:rsidRPr="0074138F">
        <w:rPr>
          <w:rFonts w:asciiTheme="minorHAnsi" w:eastAsia="SimSun" w:hAnsiTheme="minorHAnsi"/>
          <w:b/>
          <w:kern w:val="3"/>
          <w:sz w:val="24"/>
          <w:szCs w:val="24"/>
          <w:lang w:eastAsia="zh-CN" w:bidi="hi-IN"/>
        </w:rPr>
        <w:t>za szkody spowodowane przez Zamawiającego w wynajmowanych nieruchomościach i rzeczach ruchomych.</w:t>
      </w:r>
    </w:p>
    <w:p w14:paraId="43C743D1" w14:textId="77777777" w:rsidR="006A4B3B" w:rsidRPr="0074138F" w:rsidRDefault="006A4B3B" w:rsidP="00E011DE">
      <w:pPr>
        <w:widowControl w:val="0"/>
        <w:suppressAutoHyphens/>
        <w:autoSpaceDN w:val="0"/>
        <w:spacing w:after="120" w:line="276" w:lineRule="auto"/>
        <w:jc w:val="left"/>
        <w:textAlignment w:val="baseline"/>
        <w:rPr>
          <w:rFonts w:asciiTheme="minorHAnsi" w:eastAsia="SimSun" w:hAnsiTheme="minorHAnsi"/>
          <w:b/>
          <w:kern w:val="3"/>
          <w:sz w:val="24"/>
          <w:szCs w:val="24"/>
          <w:lang w:eastAsia="zh-CN" w:bidi="hi-IN"/>
        </w:rPr>
      </w:pPr>
      <w:r w:rsidRPr="0074138F">
        <w:rPr>
          <w:rFonts w:asciiTheme="minorHAnsi" w:eastAsia="SimSun" w:hAnsiTheme="minorHAnsi"/>
          <w:b/>
          <w:kern w:val="3"/>
          <w:sz w:val="24"/>
          <w:szCs w:val="24"/>
          <w:lang w:eastAsia="zh-CN" w:bidi="hi-IN"/>
        </w:rPr>
        <w:t>Zakres ubezpieczenia</w:t>
      </w:r>
    </w:p>
    <w:p w14:paraId="4E816ED5" w14:textId="40A5DBA9" w:rsidR="006A4B3B" w:rsidRPr="0074138F" w:rsidRDefault="006A4B3B" w:rsidP="00E011DE">
      <w:pPr>
        <w:widowControl w:val="0"/>
        <w:suppressAutoHyphens/>
        <w:autoSpaceDN w:val="0"/>
        <w:spacing w:after="120" w:line="276" w:lineRule="auto"/>
        <w:contextualSpacing/>
        <w:jc w:val="left"/>
        <w:textAlignment w:val="baseline"/>
        <w:rPr>
          <w:rFonts w:asciiTheme="minorHAnsi" w:eastAsia="SimSun" w:hAnsiTheme="minorHAnsi"/>
          <w:kern w:val="3"/>
          <w:sz w:val="24"/>
          <w:szCs w:val="24"/>
          <w:lang w:eastAsia="zh-CN" w:bidi="hi-IN"/>
        </w:rPr>
      </w:pPr>
      <w:r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 xml:space="preserve">1. Ubezpieczenie obejmuje wszelkie szkody w nieruchomościach lub rzeczach ruchomych, </w:t>
      </w:r>
      <w:r w:rsidR="00C609B9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br/>
      </w:r>
      <w:r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>z których Zamawiający korzysta na podstawie umowy najmu, a w szczególności następujące ryzyka:</w:t>
      </w:r>
    </w:p>
    <w:p w14:paraId="5685CD46" w14:textId="77777777" w:rsidR="006A4B3B" w:rsidRPr="0074138F" w:rsidRDefault="006A4B3B" w:rsidP="00344E1B">
      <w:pPr>
        <w:widowControl w:val="0"/>
        <w:suppressAutoHyphens/>
        <w:autoSpaceDN w:val="0"/>
        <w:spacing w:line="276" w:lineRule="auto"/>
        <w:contextualSpacing/>
        <w:jc w:val="left"/>
        <w:textAlignment w:val="baseline"/>
        <w:rPr>
          <w:rFonts w:asciiTheme="minorHAnsi" w:eastAsia="SimSun" w:hAnsiTheme="minorHAnsi"/>
          <w:kern w:val="3"/>
          <w:sz w:val="24"/>
          <w:szCs w:val="24"/>
          <w:lang w:eastAsia="zh-CN" w:bidi="hi-IN"/>
        </w:rPr>
      </w:pPr>
      <w:r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 xml:space="preserve">-  niewłaściwa obsługa sprzętu (nieostrożność, zaniedbanie, niewłaściwe użytkowanie, brak kwalifikacji, błąd operatora) </w:t>
      </w:r>
      <w:r w:rsidR="004006BC"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>przez pracowników Zamawiającego,</w:t>
      </w:r>
    </w:p>
    <w:p w14:paraId="6620E5D9" w14:textId="77777777" w:rsidR="006A4B3B" w:rsidRPr="0074138F" w:rsidRDefault="006A4B3B" w:rsidP="00344E1B">
      <w:pPr>
        <w:widowControl w:val="0"/>
        <w:suppressAutoHyphens/>
        <w:autoSpaceDN w:val="0"/>
        <w:spacing w:line="276" w:lineRule="auto"/>
        <w:jc w:val="left"/>
        <w:textAlignment w:val="baseline"/>
        <w:rPr>
          <w:rFonts w:asciiTheme="minorHAnsi" w:eastAsia="SimSun" w:hAnsiTheme="minorHAnsi"/>
          <w:kern w:val="3"/>
          <w:sz w:val="24"/>
          <w:szCs w:val="24"/>
          <w:lang w:eastAsia="zh-CN" w:bidi="hi-IN"/>
        </w:rPr>
      </w:pPr>
      <w:r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>- szkody wyrządzone przez pracowników Zamawiającego podczas prac załadunkowych,</w:t>
      </w:r>
    </w:p>
    <w:p w14:paraId="171E937F" w14:textId="77777777" w:rsidR="006A4B3B" w:rsidRPr="0074138F" w:rsidRDefault="006A4B3B" w:rsidP="00344E1B">
      <w:pPr>
        <w:widowControl w:val="0"/>
        <w:suppressAutoHyphens/>
        <w:autoSpaceDN w:val="0"/>
        <w:spacing w:line="276" w:lineRule="auto"/>
        <w:jc w:val="left"/>
        <w:textAlignment w:val="baseline"/>
        <w:rPr>
          <w:rFonts w:asciiTheme="minorHAnsi" w:eastAsia="SimSun" w:hAnsiTheme="minorHAnsi"/>
          <w:kern w:val="3"/>
          <w:sz w:val="24"/>
          <w:szCs w:val="24"/>
          <w:lang w:eastAsia="zh-CN" w:bidi="hi-IN"/>
        </w:rPr>
      </w:pPr>
      <w:r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>- awarie urządzeń wodno-kanalizacyjnych, awarie urządzeń elektrycznych, awarie urządzeń telefonicznych i informatycznych, spowodowane przez pracowników Zamawiającego,</w:t>
      </w:r>
    </w:p>
    <w:p w14:paraId="0B0D2490" w14:textId="77777777" w:rsidR="006A4B3B" w:rsidRPr="0074138F" w:rsidRDefault="006A4B3B" w:rsidP="00344E1B">
      <w:pPr>
        <w:widowControl w:val="0"/>
        <w:suppressAutoHyphens/>
        <w:autoSpaceDN w:val="0"/>
        <w:spacing w:line="276" w:lineRule="auto"/>
        <w:jc w:val="left"/>
        <w:textAlignment w:val="baseline"/>
        <w:rPr>
          <w:rFonts w:asciiTheme="minorHAnsi" w:eastAsia="SimSun" w:hAnsiTheme="minorHAnsi"/>
          <w:kern w:val="3"/>
          <w:sz w:val="24"/>
          <w:szCs w:val="24"/>
          <w:lang w:eastAsia="zh-CN" w:bidi="hi-IN"/>
        </w:rPr>
      </w:pPr>
      <w:r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>- awarie sieci wodno-kanalizacyjnej, awarie sieci elektrycznej, awarie urządzeń sieci</w:t>
      </w:r>
      <w:r w:rsidR="00C734A3"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 xml:space="preserve"> telefonicznej i informatycznej</w:t>
      </w:r>
      <w:r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 xml:space="preserve"> spowodowane przez pracowników Zamawiającego,</w:t>
      </w:r>
    </w:p>
    <w:p w14:paraId="12406F59" w14:textId="77777777" w:rsidR="006A4B3B" w:rsidRPr="0074138F" w:rsidRDefault="006A4B3B" w:rsidP="00344E1B">
      <w:pPr>
        <w:widowControl w:val="0"/>
        <w:suppressAutoHyphens/>
        <w:autoSpaceDN w:val="0"/>
        <w:spacing w:line="276" w:lineRule="auto"/>
        <w:jc w:val="left"/>
        <w:textAlignment w:val="baseline"/>
        <w:rPr>
          <w:rFonts w:asciiTheme="minorHAnsi" w:eastAsia="SimSun" w:hAnsiTheme="minorHAnsi"/>
          <w:kern w:val="3"/>
          <w:sz w:val="24"/>
          <w:szCs w:val="24"/>
          <w:lang w:eastAsia="zh-CN" w:bidi="hi-IN"/>
        </w:rPr>
      </w:pPr>
      <w:r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 xml:space="preserve">- zalanie wodą lub pożar spowodowane </w:t>
      </w:r>
      <w:r w:rsidR="004006BC"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>przez pracowników Zamawiającego.</w:t>
      </w:r>
    </w:p>
    <w:p w14:paraId="4CFC644D" w14:textId="078279FF" w:rsidR="006A4B3B" w:rsidRPr="0074138F" w:rsidRDefault="006A4B3B" w:rsidP="00344E1B">
      <w:pPr>
        <w:widowControl w:val="0"/>
        <w:suppressAutoHyphens/>
        <w:autoSpaceDN w:val="0"/>
        <w:spacing w:line="276" w:lineRule="auto"/>
        <w:jc w:val="left"/>
        <w:textAlignment w:val="baseline"/>
        <w:rPr>
          <w:rFonts w:asciiTheme="minorHAnsi" w:eastAsia="SimSun" w:hAnsiTheme="minorHAnsi"/>
          <w:kern w:val="3"/>
          <w:sz w:val="24"/>
          <w:szCs w:val="24"/>
          <w:lang w:eastAsia="zh-CN" w:bidi="hi-IN"/>
        </w:rPr>
      </w:pPr>
      <w:r w:rsidRPr="0074138F">
        <w:rPr>
          <w:rFonts w:asciiTheme="minorHAnsi" w:eastAsia="SimSun" w:hAnsiTheme="minorHAnsi"/>
          <w:b/>
          <w:kern w:val="3"/>
          <w:sz w:val="24"/>
          <w:szCs w:val="24"/>
          <w:lang w:eastAsia="zh-CN" w:bidi="hi-IN"/>
        </w:rPr>
        <w:t>Suma ubezpieczenia</w:t>
      </w:r>
      <w:r w:rsidR="00537575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 xml:space="preserve"> – 5</w:t>
      </w:r>
      <w:r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>00 000 zł na jedno i wszystkie zdarzenia.</w:t>
      </w:r>
    </w:p>
    <w:p w14:paraId="09A0B5F1" w14:textId="77777777" w:rsidR="006A4B3B" w:rsidRPr="0074138F" w:rsidRDefault="006A4B3B" w:rsidP="00344E1B">
      <w:pPr>
        <w:widowControl w:val="0"/>
        <w:suppressAutoHyphens/>
        <w:autoSpaceDN w:val="0"/>
        <w:spacing w:line="276" w:lineRule="auto"/>
        <w:jc w:val="left"/>
        <w:textAlignment w:val="baseline"/>
        <w:rPr>
          <w:rFonts w:asciiTheme="minorHAnsi" w:eastAsia="SimSun" w:hAnsiTheme="minorHAnsi"/>
          <w:kern w:val="3"/>
          <w:sz w:val="24"/>
          <w:szCs w:val="24"/>
          <w:lang w:eastAsia="zh-CN" w:bidi="hi-IN"/>
        </w:rPr>
      </w:pPr>
      <w:r w:rsidRPr="0074138F">
        <w:rPr>
          <w:rFonts w:asciiTheme="minorHAnsi" w:eastAsia="SimSun" w:hAnsiTheme="minorHAnsi"/>
          <w:b/>
          <w:kern w:val="3"/>
          <w:sz w:val="24"/>
          <w:szCs w:val="24"/>
          <w:lang w:eastAsia="zh-CN" w:bidi="hi-IN"/>
        </w:rPr>
        <w:t>Dotychczasowe szkody</w:t>
      </w:r>
      <w:r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 xml:space="preserve"> – brak. Nie ma roszczeń w trakcie likwidacji.</w:t>
      </w:r>
    </w:p>
    <w:p w14:paraId="75709B77" w14:textId="77777777" w:rsidR="004006BC" w:rsidRPr="0074138F" w:rsidRDefault="004006BC" w:rsidP="00143B50">
      <w:pPr>
        <w:widowControl w:val="0"/>
        <w:suppressAutoHyphens/>
        <w:autoSpaceDN w:val="0"/>
        <w:spacing w:line="240" w:lineRule="auto"/>
        <w:jc w:val="left"/>
        <w:textAlignment w:val="baseline"/>
        <w:rPr>
          <w:rFonts w:asciiTheme="minorHAnsi" w:eastAsia="SimSun" w:hAnsiTheme="minorHAnsi"/>
          <w:b/>
          <w:kern w:val="3"/>
          <w:sz w:val="24"/>
          <w:szCs w:val="24"/>
          <w:lang w:eastAsia="zh-CN" w:bidi="hi-IN"/>
        </w:rPr>
      </w:pPr>
    </w:p>
    <w:p w14:paraId="7C0917EB" w14:textId="5A18B777" w:rsidR="006A4B3B" w:rsidRPr="0074138F" w:rsidRDefault="006A4B3B" w:rsidP="00143B50">
      <w:pPr>
        <w:widowControl w:val="0"/>
        <w:suppressAutoHyphens/>
        <w:autoSpaceDN w:val="0"/>
        <w:spacing w:line="240" w:lineRule="auto"/>
        <w:jc w:val="left"/>
        <w:textAlignment w:val="baseline"/>
        <w:rPr>
          <w:rFonts w:asciiTheme="minorHAnsi" w:eastAsia="SimSun" w:hAnsiTheme="minorHAnsi"/>
          <w:kern w:val="3"/>
          <w:sz w:val="24"/>
          <w:szCs w:val="24"/>
          <w:lang w:eastAsia="zh-CN" w:bidi="hi-IN"/>
        </w:rPr>
      </w:pPr>
      <w:r w:rsidRPr="0074138F">
        <w:rPr>
          <w:rFonts w:asciiTheme="minorHAnsi" w:eastAsia="SimSun" w:hAnsiTheme="minorHAnsi"/>
          <w:b/>
          <w:kern w:val="3"/>
          <w:sz w:val="24"/>
          <w:szCs w:val="24"/>
          <w:lang w:eastAsia="zh-CN" w:bidi="hi-IN"/>
        </w:rPr>
        <w:t>2.</w:t>
      </w:r>
      <w:r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 xml:space="preserve"> </w:t>
      </w:r>
      <w:r w:rsidRPr="0074138F">
        <w:rPr>
          <w:rFonts w:asciiTheme="minorHAnsi" w:eastAsia="SimSun" w:hAnsiTheme="minorHAnsi"/>
          <w:b/>
          <w:kern w:val="3"/>
          <w:sz w:val="24"/>
          <w:szCs w:val="24"/>
          <w:lang w:eastAsia="zh-CN" w:bidi="hi-IN"/>
        </w:rPr>
        <w:t>Okres ubezpieczenia</w:t>
      </w:r>
      <w:r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 xml:space="preserve">: </w:t>
      </w:r>
      <w:r w:rsidR="004373FF">
        <w:rPr>
          <w:rFonts w:asciiTheme="minorHAnsi" w:eastAsia="SimSun" w:hAnsiTheme="minorHAnsi" w:cs="Mangal"/>
          <w:kern w:val="3"/>
          <w:sz w:val="24"/>
          <w:szCs w:val="24"/>
          <w:lang w:eastAsia="zh-CN" w:bidi="hi-IN"/>
        </w:rPr>
        <w:t>13.08.2020</w:t>
      </w:r>
      <w:r w:rsidR="00C67DCF">
        <w:rPr>
          <w:rFonts w:asciiTheme="minorHAnsi" w:eastAsia="SimSun" w:hAnsiTheme="minorHAnsi" w:cs="Mangal"/>
          <w:kern w:val="3"/>
          <w:sz w:val="24"/>
          <w:szCs w:val="24"/>
          <w:lang w:eastAsia="zh-CN" w:bidi="hi-IN"/>
        </w:rPr>
        <w:t xml:space="preserve"> </w:t>
      </w:r>
      <w:r w:rsidR="004006BC" w:rsidRPr="0074138F">
        <w:rPr>
          <w:rFonts w:asciiTheme="minorHAnsi" w:eastAsia="SimSun" w:hAnsiTheme="minorHAnsi" w:cs="Mangal"/>
          <w:kern w:val="3"/>
          <w:sz w:val="24"/>
          <w:szCs w:val="24"/>
          <w:lang w:eastAsia="zh-CN" w:bidi="hi-IN"/>
        </w:rPr>
        <w:t>r. - 12.08.20</w:t>
      </w:r>
      <w:r w:rsidR="004373FF">
        <w:rPr>
          <w:rFonts w:asciiTheme="minorHAnsi" w:eastAsia="SimSun" w:hAnsiTheme="minorHAnsi" w:cs="Mangal"/>
          <w:kern w:val="3"/>
          <w:sz w:val="24"/>
          <w:szCs w:val="24"/>
          <w:lang w:eastAsia="zh-CN" w:bidi="hi-IN"/>
        </w:rPr>
        <w:t>21</w:t>
      </w:r>
      <w:r w:rsidR="00C67DCF">
        <w:rPr>
          <w:rFonts w:asciiTheme="minorHAnsi" w:eastAsia="SimSun" w:hAnsiTheme="minorHAnsi" w:cs="Mangal"/>
          <w:kern w:val="3"/>
          <w:sz w:val="24"/>
          <w:szCs w:val="24"/>
          <w:lang w:eastAsia="zh-CN" w:bidi="hi-IN"/>
        </w:rPr>
        <w:t xml:space="preserve"> </w:t>
      </w:r>
      <w:r w:rsidRPr="0074138F">
        <w:rPr>
          <w:rFonts w:asciiTheme="minorHAnsi" w:eastAsia="SimSun" w:hAnsiTheme="minorHAnsi" w:cs="Mangal"/>
          <w:kern w:val="3"/>
          <w:sz w:val="24"/>
          <w:szCs w:val="24"/>
          <w:lang w:eastAsia="zh-CN" w:bidi="hi-IN"/>
        </w:rPr>
        <w:t>r.</w:t>
      </w:r>
    </w:p>
    <w:p w14:paraId="28DC16B2" w14:textId="77777777" w:rsidR="00143B50" w:rsidRPr="0074138F" w:rsidRDefault="00143B50" w:rsidP="00143B50">
      <w:pPr>
        <w:widowControl w:val="0"/>
        <w:suppressAutoHyphens/>
        <w:autoSpaceDN w:val="0"/>
        <w:spacing w:line="240" w:lineRule="auto"/>
        <w:jc w:val="left"/>
        <w:textAlignment w:val="baseline"/>
        <w:rPr>
          <w:rFonts w:asciiTheme="minorHAnsi" w:eastAsia="SimSun" w:hAnsiTheme="minorHAnsi"/>
          <w:kern w:val="3"/>
          <w:sz w:val="24"/>
          <w:szCs w:val="24"/>
          <w:lang w:eastAsia="zh-CN" w:bidi="hi-IN"/>
        </w:rPr>
      </w:pPr>
    </w:p>
    <w:p w14:paraId="62CA075C" w14:textId="77777777" w:rsidR="006A4B3B" w:rsidRPr="0074138F" w:rsidRDefault="006A4B3B" w:rsidP="00143B50">
      <w:pPr>
        <w:widowControl w:val="0"/>
        <w:suppressAutoHyphens/>
        <w:autoSpaceDN w:val="0"/>
        <w:spacing w:line="240" w:lineRule="auto"/>
        <w:jc w:val="left"/>
        <w:textAlignment w:val="baseline"/>
        <w:rPr>
          <w:rFonts w:asciiTheme="minorHAnsi" w:eastAsia="SimSun" w:hAnsiTheme="minorHAnsi"/>
          <w:b/>
          <w:kern w:val="3"/>
          <w:sz w:val="24"/>
          <w:szCs w:val="24"/>
          <w:lang w:eastAsia="zh-CN" w:bidi="hi-IN"/>
        </w:rPr>
      </w:pPr>
      <w:r w:rsidRPr="0074138F">
        <w:rPr>
          <w:rFonts w:asciiTheme="minorHAnsi" w:eastAsia="SimSun" w:hAnsiTheme="minorHAnsi"/>
          <w:b/>
          <w:kern w:val="3"/>
          <w:sz w:val="24"/>
          <w:szCs w:val="24"/>
          <w:lang w:eastAsia="zh-CN" w:bidi="hi-IN"/>
        </w:rPr>
        <w:t>III. Klauzule dodatkowe rozszerzające zakres ochrony:</w:t>
      </w:r>
    </w:p>
    <w:p w14:paraId="1E5F82EF" w14:textId="77777777" w:rsidR="00143B50" w:rsidRPr="0074138F" w:rsidRDefault="00143B50" w:rsidP="00143B50">
      <w:pPr>
        <w:widowControl w:val="0"/>
        <w:suppressAutoHyphens/>
        <w:autoSpaceDN w:val="0"/>
        <w:spacing w:line="240" w:lineRule="auto"/>
        <w:ind w:firstLine="9"/>
        <w:jc w:val="left"/>
        <w:textAlignment w:val="baseline"/>
        <w:rPr>
          <w:rFonts w:asciiTheme="minorHAnsi" w:eastAsia="SimSun" w:hAnsiTheme="minorHAnsi"/>
          <w:kern w:val="3"/>
          <w:sz w:val="24"/>
          <w:szCs w:val="24"/>
          <w:lang w:eastAsia="zh-CN" w:bidi="hi-IN"/>
        </w:rPr>
      </w:pPr>
    </w:p>
    <w:p w14:paraId="5A2DA196" w14:textId="66BB85F5" w:rsidR="006A4B3B" w:rsidRPr="0074138F" w:rsidRDefault="006A4B3B" w:rsidP="00344E1B">
      <w:pPr>
        <w:widowControl w:val="0"/>
        <w:suppressAutoHyphens/>
        <w:autoSpaceDN w:val="0"/>
        <w:spacing w:line="276" w:lineRule="auto"/>
        <w:ind w:firstLine="9"/>
        <w:jc w:val="left"/>
        <w:textAlignment w:val="baseline"/>
        <w:rPr>
          <w:rFonts w:asciiTheme="minorHAnsi" w:eastAsia="SimSun" w:hAnsiTheme="minorHAnsi"/>
          <w:kern w:val="3"/>
          <w:sz w:val="24"/>
          <w:szCs w:val="24"/>
          <w:lang w:eastAsia="zh-CN" w:bidi="hi-IN"/>
        </w:rPr>
      </w:pPr>
      <w:r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 xml:space="preserve">1. </w:t>
      </w:r>
      <w:r w:rsidRPr="0074138F">
        <w:rPr>
          <w:rFonts w:asciiTheme="minorHAnsi" w:eastAsia="SimSun" w:hAnsiTheme="minorHAnsi"/>
          <w:b/>
          <w:kern w:val="3"/>
          <w:sz w:val="24"/>
          <w:szCs w:val="24"/>
          <w:lang w:eastAsia="zh-CN" w:bidi="hi-IN"/>
        </w:rPr>
        <w:t>Klauzula szybkiej likwidacji szkód w sprzęcie elektronicznym</w:t>
      </w:r>
      <w:r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 xml:space="preserve"> - w przypadku szkody </w:t>
      </w:r>
      <w:r w:rsidR="00C609B9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br/>
      </w:r>
      <w:r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 xml:space="preserve">w sprzęcie elektronicznym, którego szybkie przywrócenie do pracy jest konieczne dla normalnego funkcjonowania Zamawiającego, Zamawiający </w:t>
      </w:r>
      <w:r w:rsidR="005E7EF4"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>po zawiadomieniu Wykonawcy o wystąpieniu szkody</w:t>
      </w:r>
      <w:r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 xml:space="preserve">, może </w:t>
      </w:r>
      <w:r w:rsidR="006D7908"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 xml:space="preserve">natychmiast </w:t>
      </w:r>
      <w:r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 xml:space="preserve">przystąpić do samodzielnej likwidacji sporządzając </w:t>
      </w:r>
      <w:r w:rsidR="006D7908"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 xml:space="preserve">jedynie wcześniej </w:t>
      </w:r>
      <w:r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>stosowny</w:t>
      </w:r>
      <w:r w:rsidR="005E7EF4"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 xml:space="preserve"> p</w:t>
      </w:r>
      <w:r w:rsidR="006D7908"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>rotokół. Protokół musi zawierać:</w:t>
      </w:r>
    </w:p>
    <w:p w14:paraId="239CDEAC" w14:textId="77777777" w:rsidR="006A4B3B" w:rsidRPr="0074138F" w:rsidRDefault="006A4B3B" w:rsidP="00344E1B">
      <w:pPr>
        <w:widowControl w:val="0"/>
        <w:suppressAutoHyphens/>
        <w:autoSpaceDN w:val="0"/>
        <w:spacing w:line="276" w:lineRule="auto"/>
        <w:jc w:val="left"/>
        <w:textAlignment w:val="baseline"/>
        <w:rPr>
          <w:rFonts w:asciiTheme="minorHAnsi" w:eastAsia="SimSun" w:hAnsiTheme="minorHAnsi"/>
          <w:kern w:val="3"/>
          <w:sz w:val="24"/>
          <w:szCs w:val="24"/>
          <w:lang w:eastAsia="zh-CN" w:bidi="hi-IN"/>
        </w:rPr>
      </w:pPr>
      <w:r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>a) datę sporządzenia protokołu,</w:t>
      </w:r>
    </w:p>
    <w:p w14:paraId="54172488" w14:textId="77777777" w:rsidR="006A4B3B" w:rsidRPr="0074138F" w:rsidRDefault="006A4B3B" w:rsidP="00344E1B">
      <w:pPr>
        <w:widowControl w:val="0"/>
        <w:suppressAutoHyphens/>
        <w:autoSpaceDN w:val="0"/>
        <w:spacing w:line="276" w:lineRule="auto"/>
        <w:jc w:val="left"/>
        <w:textAlignment w:val="baseline"/>
        <w:rPr>
          <w:rFonts w:asciiTheme="minorHAnsi" w:eastAsia="SimSun" w:hAnsiTheme="minorHAnsi"/>
          <w:kern w:val="3"/>
          <w:sz w:val="24"/>
          <w:szCs w:val="24"/>
          <w:lang w:eastAsia="zh-CN" w:bidi="hi-IN"/>
        </w:rPr>
      </w:pPr>
      <w:r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>b) skład komisji lub dane osoby sporządzającej protokół,</w:t>
      </w:r>
    </w:p>
    <w:p w14:paraId="16E14A27" w14:textId="77777777" w:rsidR="006A4B3B" w:rsidRPr="0074138F" w:rsidRDefault="006A4B3B" w:rsidP="00344E1B">
      <w:pPr>
        <w:widowControl w:val="0"/>
        <w:suppressAutoHyphens/>
        <w:autoSpaceDN w:val="0"/>
        <w:spacing w:line="276" w:lineRule="auto"/>
        <w:jc w:val="left"/>
        <w:textAlignment w:val="baseline"/>
        <w:rPr>
          <w:rFonts w:asciiTheme="minorHAnsi" w:eastAsia="SimSun" w:hAnsiTheme="minorHAnsi"/>
          <w:kern w:val="3"/>
          <w:sz w:val="24"/>
          <w:szCs w:val="24"/>
          <w:lang w:eastAsia="zh-CN" w:bidi="hi-IN"/>
        </w:rPr>
      </w:pPr>
      <w:r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>c) datę wystąpienia szkody,</w:t>
      </w:r>
    </w:p>
    <w:p w14:paraId="5BE67E5A" w14:textId="77777777" w:rsidR="006A4B3B" w:rsidRPr="0074138F" w:rsidRDefault="006A4B3B" w:rsidP="00344E1B">
      <w:pPr>
        <w:widowControl w:val="0"/>
        <w:suppressAutoHyphens/>
        <w:autoSpaceDN w:val="0"/>
        <w:spacing w:line="276" w:lineRule="auto"/>
        <w:jc w:val="left"/>
        <w:textAlignment w:val="baseline"/>
        <w:rPr>
          <w:rFonts w:asciiTheme="minorHAnsi" w:eastAsia="SimSun" w:hAnsiTheme="minorHAnsi"/>
          <w:kern w:val="3"/>
          <w:sz w:val="24"/>
          <w:szCs w:val="24"/>
          <w:lang w:eastAsia="zh-CN" w:bidi="hi-IN"/>
        </w:rPr>
      </w:pPr>
      <w:r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>d) przyczynę powstania szkody (w przypadku</w:t>
      </w:r>
      <w:r w:rsidR="006D7908"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>,</w:t>
      </w:r>
      <w:r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 xml:space="preserve"> gdy jest to możliwe),</w:t>
      </w:r>
    </w:p>
    <w:p w14:paraId="348A27C6" w14:textId="77777777" w:rsidR="006A4B3B" w:rsidRPr="0074138F" w:rsidRDefault="006A4B3B" w:rsidP="00344E1B">
      <w:pPr>
        <w:widowControl w:val="0"/>
        <w:suppressAutoHyphens/>
        <w:autoSpaceDN w:val="0"/>
        <w:spacing w:line="276" w:lineRule="auto"/>
        <w:jc w:val="left"/>
        <w:textAlignment w:val="baseline"/>
        <w:rPr>
          <w:rFonts w:asciiTheme="minorHAnsi" w:eastAsia="SimSun" w:hAnsiTheme="minorHAnsi"/>
          <w:kern w:val="3"/>
          <w:sz w:val="24"/>
          <w:szCs w:val="24"/>
          <w:lang w:eastAsia="zh-CN" w:bidi="hi-IN"/>
        </w:rPr>
      </w:pPr>
      <w:r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>e) wykaz uszkodzonego mienia,</w:t>
      </w:r>
    </w:p>
    <w:p w14:paraId="3324B20B" w14:textId="77777777" w:rsidR="006A4B3B" w:rsidRPr="0074138F" w:rsidRDefault="006A4B3B" w:rsidP="00344E1B">
      <w:pPr>
        <w:widowControl w:val="0"/>
        <w:suppressAutoHyphens/>
        <w:autoSpaceDN w:val="0"/>
        <w:spacing w:line="276" w:lineRule="auto"/>
        <w:jc w:val="left"/>
        <w:textAlignment w:val="baseline"/>
        <w:rPr>
          <w:rFonts w:asciiTheme="minorHAnsi" w:eastAsia="SimSun" w:hAnsiTheme="minorHAnsi"/>
          <w:kern w:val="3"/>
          <w:sz w:val="24"/>
          <w:szCs w:val="24"/>
          <w:lang w:eastAsia="zh-CN" w:bidi="hi-IN"/>
        </w:rPr>
      </w:pPr>
      <w:r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>f) krótki opis zdarzenia ze szczególnym uwzględnieniem przyczyny szkody,</w:t>
      </w:r>
    </w:p>
    <w:p w14:paraId="21CF250B" w14:textId="77777777" w:rsidR="006A4B3B" w:rsidRPr="0074138F" w:rsidRDefault="006A4B3B" w:rsidP="00344E1B">
      <w:pPr>
        <w:widowControl w:val="0"/>
        <w:suppressAutoHyphens/>
        <w:autoSpaceDN w:val="0"/>
        <w:spacing w:line="276" w:lineRule="auto"/>
        <w:ind w:right="60"/>
        <w:jc w:val="left"/>
        <w:textAlignment w:val="baseline"/>
        <w:rPr>
          <w:rFonts w:asciiTheme="minorHAnsi" w:eastAsia="SimSun" w:hAnsiTheme="minorHAnsi"/>
          <w:kern w:val="3"/>
          <w:sz w:val="24"/>
          <w:szCs w:val="24"/>
          <w:lang w:eastAsia="zh-CN" w:bidi="hi-IN"/>
        </w:rPr>
      </w:pPr>
      <w:r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>g) szacunkową wartość  szkody,</w:t>
      </w:r>
    </w:p>
    <w:p w14:paraId="22CCD0B1" w14:textId="77777777" w:rsidR="006A4B3B" w:rsidRPr="0074138F" w:rsidRDefault="006A4B3B" w:rsidP="00344E1B">
      <w:pPr>
        <w:widowControl w:val="0"/>
        <w:suppressAutoHyphens/>
        <w:autoSpaceDN w:val="0"/>
        <w:spacing w:line="276" w:lineRule="auto"/>
        <w:ind w:right="60"/>
        <w:jc w:val="left"/>
        <w:textAlignment w:val="baseline"/>
        <w:rPr>
          <w:rFonts w:asciiTheme="minorHAnsi" w:eastAsia="SimSun" w:hAnsiTheme="minorHAnsi"/>
          <w:kern w:val="3"/>
          <w:sz w:val="24"/>
          <w:szCs w:val="24"/>
          <w:lang w:eastAsia="zh-CN" w:bidi="hi-IN"/>
        </w:rPr>
      </w:pPr>
      <w:r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>h) dokumentację fotograficzną.</w:t>
      </w:r>
    </w:p>
    <w:p w14:paraId="266EEAE6" w14:textId="77777777" w:rsidR="006A4B3B" w:rsidRPr="0074138F" w:rsidRDefault="006A4B3B" w:rsidP="00344E1B">
      <w:pPr>
        <w:widowControl w:val="0"/>
        <w:suppressAutoHyphens/>
        <w:autoSpaceDN w:val="0"/>
        <w:spacing w:line="276" w:lineRule="auto"/>
        <w:jc w:val="left"/>
        <w:textAlignment w:val="baseline"/>
        <w:rPr>
          <w:rFonts w:asciiTheme="minorHAnsi" w:eastAsia="SimSun" w:hAnsiTheme="minorHAnsi"/>
          <w:kern w:val="3"/>
          <w:sz w:val="24"/>
          <w:szCs w:val="24"/>
          <w:lang w:eastAsia="zh-CN" w:bidi="hi-IN"/>
        </w:rPr>
      </w:pPr>
      <w:r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>Po dokonaniu naprawy/odtworzeniu mienia do stanu sprzed szkody, Zamawiający dostarczy do Wykonawcy, oprócz ww. protokołu, następujące dokumenty:</w:t>
      </w:r>
    </w:p>
    <w:p w14:paraId="08362FCE" w14:textId="77777777" w:rsidR="006A4B3B" w:rsidRPr="0074138F" w:rsidRDefault="006A4B3B" w:rsidP="00344E1B">
      <w:pPr>
        <w:widowControl w:val="0"/>
        <w:suppressAutoHyphens/>
        <w:autoSpaceDN w:val="0"/>
        <w:spacing w:line="276" w:lineRule="auto"/>
        <w:jc w:val="left"/>
        <w:textAlignment w:val="baseline"/>
        <w:rPr>
          <w:rFonts w:asciiTheme="minorHAnsi" w:eastAsia="SimSun" w:hAnsiTheme="minorHAnsi"/>
          <w:kern w:val="3"/>
          <w:sz w:val="24"/>
          <w:szCs w:val="24"/>
          <w:lang w:eastAsia="zh-CN" w:bidi="hi-IN"/>
        </w:rPr>
      </w:pPr>
      <w:r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>- faktury za odtworzenie stanu mienia sprzed szkody (faktury naprawy lub zakupu),</w:t>
      </w:r>
    </w:p>
    <w:p w14:paraId="21D4B8CC" w14:textId="77777777" w:rsidR="006A4B3B" w:rsidRPr="0074138F" w:rsidRDefault="006A4B3B" w:rsidP="00344E1B">
      <w:pPr>
        <w:widowControl w:val="0"/>
        <w:suppressAutoHyphens/>
        <w:autoSpaceDN w:val="0"/>
        <w:spacing w:line="276" w:lineRule="auto"/>
        <w:jc w:val="left"/>
        <w:textAlignment w:val="baseline"/>
        <w:rPr>
          <w:rFonts w:asciiTheme="minorHAnsi" w:eastAsia="SimSun" w:hAnsiTheme="minorHAnsi"/>
          <w:kern w:val="3"/>
          <w:sz w:val="24"/>
          <w:szCs w:val="24"/>
          <w:lang w:eastAsia="zh-CN" w:bidi="hi-IN"/>
        </w:rPr>
      </w:pPr>
      <w:r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>- kosztorys naprawy.</w:t>
      </w:r>
    </w:p>
    <w:p w14:paraId="78C21E1B" w14:textId="2B102E85" w:rsidR="006A4B3B" w:rsidRPr="0074138F" w:rsidRDefault="006A4B3B" w:rsidP="00344E1B">
      <w:pPr>
        <w:widowControl w:val="0"/>
        <w:suppressAutoHyphens/>
        <w:autoSpaceDN w:val="0"/>
        <w:spacing w:line="276" w:lineRule="auto"/>
        <w:jc w:val="left"/>
        <w:textAlignment w:val="baseline"/>
        <w:rPr>
          <w:rFonts w:asciiTheme="minorHAnsi" w:eastAsia="SimSun" w:hAnsiTheme="minorHAnsi"/>
          <w:kern w:val="3"/>
          <w:sz w:val="24"/>
          <w:szCs w:val="24"/>
          <w:lang w:eastAsia="zh-CN" w:bidi="hi-IN"/>
        </w:rPr>
      </w:pPr>
      <w:r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 xml:space="preserve">Powyższe postanowienia nie zwalniają Zamawiającego od obowiązku zgłoszenia Wykonawcy faktu wystąpienia szkody, a w </w:t>
      </w:r>
      <w:r w:rsidR="006D7908"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>przypadku, jeśli</w:t>
      </w:r>
      <w:r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 xml:space="preserve"> posiada ona znamiona przestępstwa, także zawiadomienia stosownych organów</w:t>
      </w:r>
      <w:r w:rsidR="006D7908"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>.</w:t>
      </w:r>
      <w:r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>.</w:t>
      </w:r>
    </w:p>
    <w:p w14:paraId="4A09F442" w14:textId="77777777" w:rsidR="006A4B3B" w:rsidRPr="0074138F" w:rsidRDefault="006A4B3B" w:rsidP="00344E1B">
      <w:pPr>
        <w:widowControl w:val="0"/>
        <w:suppressAutoHyphens/>
        <w:autoSpaceDN w:val="0"/>
        <w:spacing w:line="276" w:lineRule="auto"/>
        <w:jc w:val="left"/>
        <w:textAlignment w:val="baseline"/>
        <w:rPr>
          <w:rFonts w:asciiTheme="minorHAnsi" w:eastAsia="SimSun" w:hAnsiTheme="minorHAnsi"/>
          <w:kern w:val="3"/>
          <w:sz w:val="24"/>
          <w:szCs w:val="24"/>
          <w:lang w:eastAsia="zh-CN" w:bidi="hi-IN"/>
        </w:rPr>
      </w:pPr>
      <w:r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>W przypadku awarii sprzętu elektronicznego, którego przywrócenie do pracy nie jest konieczne dla normalnego funkcjonowania Zamawiającego, Zamawiający po zgłoszeniu szkody może przystąpić do samodzielnej likwidacji szkody na powyższych zasadach</w:t>
      </w:r>
      <w:r w:rsidR="006D7908"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>,</w:t>
      </w:r>
      <w:r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 xml:space="preserve"> jedynie w przypadku, gdy Wykonawca nie dokona oględzin przedmiotu szkody w ciągu 2 dni od daty otrzymania zgłoszenia szkody. </w:t>
      </w:r>
    </w:p>
    <w:p w14:paraId="7AEC6AF4" w14:textId="27ABE77C" w:rsidR="006A4B3B" w:rsidRPr="0074138F" w:rsidRDefault="006A4B3B" w:rsidP="00344E1B">
      <w:pPr>
        <w:widowControl w:val="0"/>
        <w:suppressAutoHyphens/>
        <w:autoSpaceDN w:val="0"/>
        <w:spacing w:line="276" w:lineRule="auto"/>
        <w:jc w:val="left"/>
        <w:textAlignment w:val="baseline"/>
        <w:rPr>
          <w:rFonts w:asciiTheme="minorHAnsi" w:eastAsia="SimSun" w:hAnsiTheme="minorHAnsi"/>
          <w:kern w:val="3"/>
          <w:sz w:val="24"/>
          <w:szCs w:val="24"/>
          <w:lang w:eastAsia="zh-CN" w:bidi="hi-IN"/>
        </w:rPr>
      </w:pPr>
      <w:r w:rsidRPr="0074138F">
        <w:rPr>
          <w:rFonts w:asciiTheme="minorHAnsi" w:eastAsia="SimSun" w:hAnsiTheme="minorHAnsi"/>
          <w:b/>
          <w:kern w:val="3"/>
          <w:sz w:val="24"/>
          <w:szCs w:val="24"/>
          <w:lang w:eastAsia="zh-CN" w:bidi="hi-IN"/>
        </w:rPr>
        <w:t>Limit odpowiedzialności</w:t>
      </w:r>
      <w:r w:rsidR="004373F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 xml:space="preserve"> – 4</w:t>
      </w:r>
      <w:r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 xml:space="preserve">00 000 zł na jedno i wszystkie zdarzenia. </w:t>
      </w:r>
    </w:p>
    <w:p w14:paraId="5AD010D2" w14:textId="77777777" w:rsidR="006A4B3B" w:rsidRPr="0074138F" w:rsidRDefault="006A4B3B" w:rsidP="00344E1B">
      <w:pPr>
        <w:widowControl w:val="0"/>
        <w:suppressAutoHyphens/>
        <w:autoSpaceDN w:val="0"/>
        <w:spacing w:line="276" w:lineRule="auto"/>
        <w:jc w:val="left"/>
        <w:textAlignment w:val="baseline"/>
        <w:rPr>
          <w:rFonts w:asciiTheme="minorHAnsi" w:eastAsia="SimSun" w:hAnsiTheme="minorHAnsi"/>
          <w:kern w:val="3"/>
          <w:sz w:val="24"/>
          <w:szCs w:val="24"/>
          <w:lang w:eastAsia="zh-CN" w:bidi="hi-IN"/>
        </w:rPr>
      </w:pPr>
      <w:r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 xml:space="preserve">Dotyczy ubezpieczenia sprzętu elektronicznego. </w:t>
      </w:r>
      <w:r w:rsidR="00D15400" w:rsidRPr="00C67DCF">
        <w:rPr>
          <w:rFonts w:asciiTheme="minorHAnsi" w:eastAsia="SimSun" w:hAnsiTheme="minorHAnsi"/>
          <w:b/>
          <w:i/>
          <w:kern w:val="3"/>
          <w:sz w:val="24"/>
          <w:szCs w:val="24"/>
          <w:lang w:eastAsia="zh-CN" w:bidi="hi-IN"/>
        </w:rPr>
        <w:t>Klauzula obligatoryjna</w:t>
      </w:r>
      <w:r w:rsidR="00D15400" w:rsidRPr="00C67DCF">
        <w:rPr>
          <w:rFonts w:asciiTheme="minorHAnsi" w:eastAsia="SimSun" w:hAnsiTheme="minorHAnsi"/>
          <w:i/>
          <w:kern w:val="3"/>
          <w:sz w:val="24"/>
          <w:szCs w:val="24"/>
          <w:lang w:eastAsia="zh-CN" w:bidi="hi-IN"/>
        </w:rPr>
        <w:t>.</w:t>
      </w:r>
    </w:p>
    <w:p w14:paraId="7B221DA1" w14:textId="7FE14200" w:rsidR="006A4B3B" w:rsidRPr="0074138F" w:rsidRDefault="006A4B3B" w:rsidP="00344E1B">
      <w:pPr>
        <w:widowControl w:val="0"/>
        <w:numPr>
          <w:ilvl w:val="0"/>
          <w:numId w:val="28"/>
        </w:numPr>
        <w:tabs>
          <w:tab w:val="left" w:pos="284"/>
        </w:tabs>
        <w:suppressAutoHyphens/>
        <w:autoSpaceDN w:val="0"/>
        <w:spacing w:line="276" w:lineRule="auto"/>
        <w:ind w:left="0" w:firstLine="0"/>
        <w:jc w:val="left"/>
        <w:textAlignment w:val="baseline"/>
        <w:rPr>
          <w:rFonts w:asciiTheme="minorHAnsi" w:eastAsia="SimSun" w:hAnsiTheme="minorHAnsi"/>
          <w:kern w:val="3"/>
          <w:sz w:val="24"/>
          <w:szCs w:val="24"/>
          <w:lang w:eastAsia="zh-CN" w:bidi="hi-IN"/>
        </w:rPr>
      </w:pPr>
      <w:r w:rsidRPr="0074138F">
        <w:rPr>
          <w:rFonts w:asciiTheme="minorHAnsi" w:eastAsia="SimSun" w:hAnsiTheme="minorHAnsi"/>
          <w:b/>
          <w:bCs/>
          <w:kern w:val="3"/>
          <w:sz w:val="24"/>
          <w:szCs w:val="24"/>
          <w:lang w:eastAsia="zh-CN" w:bidi="hi-IN"/>
        </w:rPr>
        <w:t xml:space="preserve">Klauzula likwidacyjna </w:t>
      </w:r>
      <w:r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>- odszkodowanie wypłacane jest w wartości odpowiadającej wysokości szkody</w:t>
      </w:r>
      <w:r w:rsidR="006D7908"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>,</w:t>
      </w:r>
      <w:r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 xml:space="preserve"> nie większej od sumy ubezpieczenia lub określonego limitu odpowiedzialności, przy czym przy szkodzie częściowej danego przedmiotu - w wartości odpowiadającej wartości niezbędnych kosztów naprawy z uwzględnieniem kosztów demontażu, transportu, montażu, cła oraz innych tego typu opłat, a przy szkodzie całkowitej danego przedmiotu – w kwocie odpowiadającej wartości kosztów nabycia </w:t>
      </w:r>
      <w:r w:rsidR="00C609B9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br/>
      </w:r>
      <w:r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 xml:space="preserve">i zainstalowania </w:t>
      </w:r>
      <w:r w:rsidR="004373F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 xml:space="preserve">fabrycznie nowego </w:t>
      </w:r>
      <w:r w:rsidR="006D7908"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>przedmiotu tego</w:t>
      </w:r>
      <w:r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 xml:space="preserve"> samego rodzaju o takich samych lub możliwie najbardziej zbliżony</w:t>
      </w:r>
      <w:r w:rsidR="004373F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>ch parametrach technicznych</w:t>
      </w:r>
      <w:r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>.</w:t>
      </w:r>
      <w:r w:rsidRPr="0074138F">
        <w:rPr>
          <w:rFonts w:asciiTheme="minorHAnsi" w:eastAsia="SimSun" w:hAnsiTheme="minorHAnsi" w:cs="Mangal"/>
          <w:kern w:val="3"/>
          <w:sz w:val="24"/>
          <w:szCs w:val="24"/>
          <w:lang w:eastAsia="zh-CN" w:bidi="hi-IN"/>
        </w:rPr>
        <w:t xml:space="preserve"> </w:t>
      </w:r>
      <w:r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>Dotyczy ubezpieczenia mienia od ognia i innych zdarzeń losowych, kradzieży i rabunku oraz ubezpieczenia sprzętu elektronicznego.</w:t>
      </w:r>
    </w:p>
    <w:p w14:paraId="66D7A56B" w14:textId="77777777" w:rsidR="006A4B3B" w:rsidRPr="0074138F" w:rsidRDefault="006A4B3B" w:rsidP="00344E1B">
      <w:pPr>
        <w:widowControl w:val="0"/>
        <w:suppressAutoHyphens/>
        <w:autoSpaceDN w:val="0"/>
        <w:spacing w:line="276" w:lineRule="auto"/>
        <w:jc w:val="left"/>
        <w:textAlignment w:val="baseline"/>
        <w:rPr>
          <w:rFonts w:asciiTheme="minorHAnsi" w:eastAsia="SimSun" w:hAnsiTheme="minorHAnsi"/>
          <w:kern w:val="3"/>
          <w:sz w:val="24"/>
          <w:szCs w:val="24"/>
          <w:lang w:eastAsia="zh-CN" w:bidi="hi-IN"/>
        </w:rPr>
      </w:pPr>
      <w:r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 xml:space="preserve">Wartość odszkodowań powinna być ustalona z uwzględnieniem podatku od towaru i usług. </w:t>
      </w:r>
    </w:p>
    <w:p w14:paraId="79F1E47E" w14:textId="77777777" w:rsidR="00D15400" w:rsidRPr="0074138F" w:rsidRDefault="00D15400" w:rsidP="00344E1B">
      <w:pPr>
        <w:widowControl w:val="0"/>
        <w:suppressAutoHyphens/>
        <w:autoSpaceDN w:val="0"/>
        <w:spacing w:line="276" w:lineRule="auto"/>
        <w:jc w:val="left"/>
        <w:textAlignment w:val="baseline"/>
        <w:rPr>
          <w:rFonts w:asciiTheme="minorHAnsi" w:eastAsia="SimSun" w:hAnsiTheme="minorHAnsi"/>
          <w:kern w:val="3"/>
          <w:sz w:val="24"/>
          <w:szCs w:val="24"/>
          <w:lang w:eastAsia="zh-CN" w:bidi="hi-IN"/>
        </w:rPr>
      </w:pPr>
      <w:r w:rsidRPr="0074138F">
        <w:rPr>
          <w:rFonts w:asciiTheme="minorHAnsi" w:eastAsia="SimSun" w:hAnsiTheme="minorHAnsi"/>
          <w:b/>
          <w:i/>
          <w:kern w:val="3"/>
          <w:sz w:val="24"/>
          <w:szCs w:val="24"/>
          <w:lang w:eastAsia="zh-CN" w:bidi="hi-IN"/>
        </w:rPr>
        <w:t>Klauzula obligatoryjna</w:t>
      </w:r>
      <w:r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>.</w:t>
      </w:r>
    </w:p>
    <w:p w14:paraId="0AA005DD" w14:textId="77777777" w:rsidR="00143B50" w:rsidRPr="0074138F" w:rsidRDefault="006A4B3B" w:rsidP="00344E1B">
      <w:pPr>
        <w:widowControl w:val="0"/>
        <w:suppressAutoHyphens/>
        <w:autoSpaceDN w:val="0"/>
        <w:spacing w:line="276" w:lineRule="auto"/>
        <w:jc w:val="left"/>
        <w:textAlignment w:val="baseline"/>
        <w:rPr>
          <w:rFonts w:asciiTheme="minorHAnsi" w:eastAsia="SimSun" w:hAnsiTheme="minorHAnsi"/>
          <w:kern w:val="3"/>
          <w:sz w:val="24"/>
          <w:szCs w:val="24"/>
          <w:lang w:eastAsia="zh-CN" w:bidi="hi-IN"/>
        </w:rPr>
      </w:pPr>
      <w:r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 xml:space="preserve">3. </w:t>
      </w:r>
      <w:r w:rsidRPr="0074138F">
        <w:rPr>
          <w:rFonts w:asciiTheme="minorHAnsi" w:eastAsia="SimSun" w:hAnsiTheme="minorHAnsi"/>
          <w:b/>
          <w:kern w:val="3"/>
          <w:sz w:val="24"/>
          <w:szCs w:val="24"/>
          <w:lang w:eastAsia="zh-CN" w:bidi="hi-IN"/>
        </w:rPr>
        <w:t>Klauzula rozstrzygania sporów</w:t>
      </w:r>
      <w:r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 xml:space="preserve"> – spory wynikające z umów ubezpieczenia rozpatrują sądy właściwe</w:t>
      </w:r>
      <w:r w:rsidR="00C734A3"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 xml:space="preserve"> miejscowo</w:t>
      </w:r>
      <w:r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 xml:space="preserve"> dla siedziby Zamawiającego. Dotyczy wszystkich ryzyk. </w:t>
      </w:r>
    </w:p>
    <w:p w14:paraId="4FD7A1D2" w14:textId="380DB844" w:rsidR="006A4B3B" w:rsidRPr="0074138F" w:rsidRDefault="00D15400" w:rsidP="00344E1B">
      <w:pPr>
        <w:widowControl w:val="0"/>
        <w:suppressAutoHyphens/>
        <w:autoSpaceDN w:val="0"/>
        <w:spacing w:line="276" w:lineRule="auto"/>
        <w:jc w:val="left"/>
        <w:textAlignment w:val="baseline"/>
        <w:rPr>
          <w:rFonts w:asciiTheme="minorHAnsi" w:eastAsia="SimSun" w:hAnsiTheme="minorHAnsi"/>
          <w:kern w:val="3"/>
          <w:sz w:val="24"/>
          <w:szCs w:val="24"/>
          <w:lang w:eastAsia="zh-CN" w:bidi="hi-IN"/>
        </w:rPr>
      </w:pPr>
      <w:r w:rsidRPr="0074138F">
        <w:rPr>
          <w:rFonts w:asciiTheme="minorHAnsi" w:eastAsia="SimSun" w:hAnsiTheme="minorHAnsi"/>
          <w:b/>
          <w:i/>
          <w:kern w:val="3"/>
          <w:sz w:val="24"/>
          <w:szCs w:val="24"/>
          <w:lang w:eastAsia="zh-CN" w:bidi="hi-IN"/>
        </w:rPr>
        <w:t>Klauzula obligatoryjna</w:t>
      </w:r>
      <w:r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>.</w:t>
      </w:r>
    </w:p>
    <w:p w14:paraId="1E67CC6F" w14:textId="37F0457F" w:rsidR="006A4B3B" w:rsidRPr="0074138F" w:rsidRDefault="006A4B3B" w:rsidP="00344E1B">
      <w:pPr>
        <w:widowControl w:val="0"/>
        <w:numPr>
          <w:ilvl w:val="0"/>
          <w:numId w:val="27"/>
        </w:numPr>
        <w:tabs>
          <w:tab w:val="left" w:pos="284"/>
        </w:tabs>
        <w:suppressAutoHyphens/>
        <w:autoSpaceDN w:val="0"/>
        <w:spacing w:line="276" w:lineRule="auto"/>
        <w:jc w:val="left"/>
        <w:textAlignment w:val="baseline"/>
        <w:rPr>
          <w:rFonts w:asciiTheme="minorHAnsi" w:eastAsia="SimSun" w:hAnsiTheme="minorHAnsi"/>
          <w:kern w:val="3"/>
          <w:sz w:val="24"/>
          <w:szCs w:val="24"/>
          <w:lang w:eastAsia="zh-CN" w:bidi="hi-IN"/>
        </w:rPr>
      </w:pPr>
      <w:r w:rsidRPr="0074138F">
        <w:rPr>
          <w:rFonts w:asciiTheme="minorHAnsi" w:eastAsia="SimSun" w:hAnsiTheme="minorHAnsi"/>
          <w:b/>
          <w:bCs/>
          <w:kern w:val="3"/>
          <w:sz w:val="24"/>
          <w:szCs w:val="24"/>
          <w:lang w:eastAsia="zh-CN" w:bidi="hi-IN"/>
        </w:rPr>
        <w:t>Klauzula zgłaszania szkód</w:t>
      </w:r>
      <w:r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 xml:space="preserve"> – zawiadomienie Wykonawcy o szkodzie winno nastąpić niezwłocznie, nie później jednak niż w ciągu 7 dni od daty powstania szkody lub uzyskania </w:t>
      </w:r>
      <w:r w:rsidR="00C609B9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br/>
      </w:r>
      <w:r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>o niej wiadomości. Dotyczy wszystkich ryzyk</w:t>
      </w:r>
      <w:r w:rsidRPr="0074138F">
        <w:rPr>
          <w:rFonts w:asciiTheme="minorHAnsi" w:eastAsia="SimSun" w:hAnsiTheme="minorHAnsi"/>
          <w:i/>
          <w:kern w:val="3"/>
          <w:sz w:val="24"/>
          <w:szCs w:val="24"/>
          <w:lang w:eastAsia="zh-CN" w:bidi="hi-IN"/>
        </w:rPr>
        <w:t xml:space="preserve">. </w:t>
      </w:r>
      <w:r w:rsidR="00D15400" w:rsidRPr="0074138F">
        <w:rPr>
          <w:rFonts w:asciiTheme="minorHAnsi" w:eastAsia="SimSun" w:hAnsiTheme="minorHAnsi"/>
          <w:b/>
          <w:i/>
          <w:kern w:val="3"/>
          <w:sz w:val="24"/>
          <w:szCs w:val="24"/>
          <w:lang w:eastAsia="zh-CN" w:bidi="hi-IN"/>
        </w:rPr>
        <w:t>Klauzula obligatoryjna</w:t>
      </w:r>
      <w:r w:rsidR="00D15400"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>.</w:t>
      </w:r>
    </w:p>
    <w:p w14:paraId="0F1A7B52" w14:textId="4F169BFE" w:rsidR="006A4B3B" w:rsidRPr="0074138F" w:rsidRDefault="006A4B3B" w:rsidP="00344E1B">
      <w:pPr>
        <w:widowControl w:val="0"/>
        <w:numPr>
          <w:ilvl w:val="0"/>
          <w:numId w:val="27"/>
        </w:numPr>
        <w:tabs>
          <w:tab w:val="left" w:pos="284"/>
        </w:tabs>
        <w:suppressAutoHyphens/>
        <w:autoSpaceDN w:val="0"/>
        <w:spacing w:line="276" w:lineRule="auto"/>
        <w:jc w:val="left"/>
        <w:textAlignment w:val="baseline"/>
        <w:rPr>
          <w:rFonts w:asciiTheme="minorHAnsi" w:eastAsia="SimSun" w:hAnsiTheme="minorHAnsi"/>
          <w:kern w:val="3"/>
          <w:sz w:val="24"/>
          <w:szCs w:val="24"/>
          <w:lang w:eastAsia="zh-CN" w:bidi="hi-IN"/>
        </w:rPr>
      </w:pPr>
      <w:r w:rsidRPr="0074138F">
        <w:rPr>
          <w:rFonts w:asciiTheme="minorHAnsi" w:eastAsia="SimSun" w:hAnsiTheme="minorHAnsi"/>
          <w:b/>
          <w:bCs/>
          <w:kern w:val="3"/>
          <w:sz w:val="24"/>
          <w:szCs w:val="24"/>
          <w:lang w:eastAsia="zh-CN" w:bidi="hi-IN"/>
        </w:rPr>
        <w:t>Klauzula niezawiadomienia w terminie o szkodzie</w:t>
      </w:r>
      <w:r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 xml:space="preserve"> - W przypadku niedopełnienia przez Zamawiającego obowiązku zgłoszenia szkody w terminie określonym w </w:t>
      </w:r>
      <w:r w:rsidRPr="0074138F">
        <w:rPr>
          <w:rFonts w:asciiTheme="minorHAnsi" w:eastAsia="SimSun" w:hAnsiTheme="minorHAnsi"/>
          <w:i/>
          <w:kern w:val="3"/>
          <w:sz w:val="24"/>
          <w:szCs w:val="24"/>
          <w:lang w:eastAsia="zh-CN" w:bidi="hi-IN"/>
        </w:rPr>
        <w:t>Klauzuli zgłaszania szkód</w:t>
      </w:r>
      <w:r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>, a  niedopełnienie obowiązku zachowania powyższego terminu nie było następstwem okoliczności wynikającej z rażącego niedbalstwa lub winy umyślnej i nie miało wpływu na ustalenie okoliczności powstania szkody oraz rozmiaru szkody</w:t>
      </w:r>
      <w:r w:rsidR="006D7908"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>,</w:t>
      </w:r>
      <w:r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 xml:space="preserve"> Wykonawca nie może odmówić wypłaty odszkodowania lub nie może zmniejszyć wysokości odszkodowania. Dotyczy wszystkich ryzyk. </w:t>
      </w:r>
      <w:r w:rsidR="00D15400" w:rsidRPr="0074138F">
        <w:rPr>
          <w:rFonts w:asciiTheme="minorHAnsi" w:eastAsia="SimSun" w:hAnsiTheme="minorHAnsi"/>
          <w:b/>
          <w:i/>
          <w:kern w:val="3"/>
          <w:sz w:val="24"/>
          <w:szCs w:val="24"/>
          <w:lang w:eastAsia="zh-CN" w:bidi="hi-IN"/>
        </w:rPr>
        <w:t>Klauzula obligatoryjna</w:t>
      </w:r>
      <w:r w:rsidR="00D15400"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>.</w:t>
      </w:r>
    </w:p>
    <w:p w14:paraId="05F9A6B9" w14:textId="6F94AAAE" w:rsidR="006A4B3B" w:rsidRPr="0074138F" w:rsidRDefault="006A4B3B" w:rsidP="00344E1B">
      <w:pPr>
        <w:widowControl w:val="0"/>
        <w:tabs>
          <w:tab w:val="left" w:pos="284"/>
        </w:tabs>
        <w:suppressAutoHyphens/>
        <w:autoSpaceDN w:val="0"/>
        <w:spacing w:line="276" w:lineRule="auto"/>
        <w:jc w:val="left"/>
        <w:textAlignment w:val="baseline"/>
        <w:rPr>
          <w:rFonts w:asciiTheme="minorHAnsi" w:eastAsia="SimSun" w:hAnsiTheme="minorHAnsi"/>
          <w:i/>
          <w:kern w:val="3"/>
          <w:sz w:val="24"/>
          <w:szCs w:val="24"/>
          <w:lang w:eastAsia="zh-CN" w:bidi="hi-IN"/>
        </w:rPr>
      </w:pPr>
      <w:r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>6.</w:t>
      </w:r>
      <w:r w:rsidRPr="0074138F">
        <w:rPr>
          <w:rFonts w:asciiTheme="minorHAnsi" w:eastAsia="SimSun" w:hAnsiTheme="minorHAnsi"/>
          <w:i/>
          <w:kern w:val="3"/>
          <w:sz w:val="24"/>
          <w:szCs w:val="24"/>
          <w:lang w:eastAsia="zh-CN" w:bidi="hi-IN"/>
        </w:rPr>
        <w:t xml:space="preserve"> </w:t>
      </w:r>
      <w:r w:rsidRPr="0074138F">
        <w:rPr>
          <w:rFonts w:asciiTheme="minorHAnsi" w:eastAsia="SimSun" w:hAnsiTheme="minorHAnsi"/>
          <w:b/>
          <w:bCs/>
          <w:kern w:val="3"/>
          <w:sz w:val="24"/>
          <w:szCs w:val="24"/>
          <w:lang w:eastAsia="zh-CN" w:bidi="hi-IN"/>
        </w:rPr>
        <w:t>Klauzula czasu ochrony</w:t>
      </w:r>
      <w:r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 xml:space="preserve"> – brak wpłaty przez Zamawiającego składki ubezpieczeniowej nie powoduje wygaśnięcia (rozwiązania) umowy, ani zawieszenia udzielanej ochrony ubezpieczeniowej. W takiej sytuacji Wykonawca zobowiązany jest zawiadomić Zamawiającego o braku wpłaty oraz wyzn</w:t>
      </w:r>
      <w:r w:rsidR="00C734A3"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>aczyć dodatkowy, co najmniej 10-</w:t>
      </w:r>
      <w:r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>dniowy, termin z</w:t>
      </w:r>
      <w:r w:rsidR="00C734A3"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>apłaty składki. W przypadku nie</w:t>
      </w:r>
      <w:r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 xml:space="preserve">dokonania wpłaty na konto Wykonawcy w dodatkowo wyznaczonym </w:t>
      </w:r>
      <w:r w:rsidR="006D7908"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>terminie, Wykonawca</w:t>
      </w:r>
      <w:r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 xml:space="preserve"> zawiesza ochronę ubezpieczeniową do momentu opłacenia brakującej składki lub wypowiada umowę, o czym informuje Zamawiającego. Dotyczy wszystkich ryzyk.</w:t>
      </w:r>
      <w:r w:rsidRPr="0074138F">
        <w:rPr>
          <w:rFonts w:asciiTheme="minorHAnsi" w:eastAsia="SimSun" w:hAnsiTheme="minorHAnsi"/>
          <w:i/>
          <w:kern w:val="3"/>
          <w:sz w:val="24"/>
          <w:szCs w:val="24"/>
          <w:lang w:eastAsia="zh-CN" w:bidi="hi-IN"/>
        </w:rPr>
        <w:t xml:space="preserve"> </w:t>
      </w:r>
      <w:r w:rsidR="00D15400" w:rsidRPr="0074138F">
        <w:rPr>
          <w:rFonts w:asciiTheme="minorHAnsi" w:eastAsia="SimSun" w:hAnsiTheme="minorHAnsi"/>
          <w:b/>
          <w:i/>
          <w:kern w:val="3"/>
          <w:sz w:val="24"/>
          <w:szCs w:val="24"/>
          <w:lang w:eastAsia="zh-CN" w:bidi="hi-IN"/>
        </w:rPr>
        <w:t>Klauzula obligatoryjna</w:t>
      </w:r>
      <w:r w:rsidR="00D15400"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>.</w:t>
      </w:r>
    </w:p>
    <w:p w14:paraId="557DC7F2" w14:textId="77777777" w:rsidR="006A4B3B" w:rsidRPr="0074138F" w:rsidRDefault="006A4B3B" w:rsidP="00344E1B">
      <w:pPr>
        <w:widowControl w:val="0"/>
        <w:numPr>
          <w:ilvl w:val="0"/>
          <w:numId w:val="29"/>
        </w:numPr>
        <w:tabs>
          <w:tab w:val="left" w:pos="284"/>
        </w:tabs>
        <w:suppressAutoHyphens/>
        <w:autoSpaceDN w:val="0"/>
        <w:spacing w:line="276" w:lineRule="auto"/>
        <w:jc w:val="left"/>
        <w:textAlignment w:val="baseline"/>
        <w:rPr>
          <w:rFonts w:asciiTheme="minorHAnsi" w:eastAsia="SimSun" w:hAnsiTheme="minorHAnsi"/>
          <w:kern w:val="3"/>
          <w:sz w:val="24"/>
          <w:szCs w:val="24"/>
          <w:lang w:eastAsia="zh-CN" w:bidi="hi-IN"/>
        </w:rPr>
      </w:pPr>
      <w:r w:rsidRPr="0074138F">
        <w:rPr>
          <w:rFonts w:asciiTheme="minorHAnsi" w:eastAsia="SimSun" w:hAnsiTheme="minorHAnsi"/>
          <w:b/>
          <w:bCs/>
          <w:kern w:val="3"/>
          <w:sz w:val="24"/>
          <w:szCs w:val="24"/>
          <w:lang w:eastAsia="zh-CN" w:bidi="hi-IN"/>
        </w:rPr>
        <w:t>Klauzula zabezpieczeń przeciwpożarowych i przeciwwłamaniowych</w:t>
      </w:r>
      <w:r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 xml:space="preserve"> – Wykonawca uznaje wszystkie zabezpieczenia znajdujące się w siedzibie Zamawiającego za wystarczające. Dotyczy wszystkich ryzyk.</w:t>
      </w:r>
      <w:r w:rsidRPr="0074138F">
        <w:rPr>
          <w:rFonts w:asciiTheme="minorHAnsi" w:eastAsia="SimSun" w:hAnsiTheme="minorHAnsi"/>
          <w:i/>
          <w:kern w:val="3"/>
          <w:sz w:val="24"/>
          <w:szCs w:val="24"/>
          <w:lang w:eastAsia="zh-CN" w:bidi="hi-IN"/>
        </w:rPr>
        <w:t xml:space="preserve"> </w:t>
      </w:r>
      <w:r w:rsidR="00D15400" w:rsidRPr="0074138F">
        <w:rPr>
          <w:rFonts w:asciiTheme="minorHAnsi" w:eastAsia="SimSun" w:hAnsiTheme="minorHAnsi"/>
          <w:b/>
          <w:i/>
          <w:kern w:val="3"/>
          <w:sz w:val="24"/>
          <w:szCs w:val="24"/>
          <w:lang w:eastAsia="zh-CN" w:bidi="hi-IN"/>
        </w:rPr>
        <w:t>Klauzula obligatoryjna</w:t>
      </w:r>
      <w:r w:rsidR="00D15400"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>.</w:t>
      </w:r>
    </w:p>
    <w:p w14:paraId="556C665B" w14:textId="77777777" w:rsidR="00D15400" w:rsidRPr="0074138F" w:rsidRDefault="006A4B3B" w:rsidP="00344E1B">
      <w:pPr>
        <w:widowControl w:val="0"/>
        <w:numPr>
          <w:ilvl w:val="0"/>
          <w:numId w:val="29"/>
        </w:numPr>
        <w:tabs>
          <w:tab w:val="left" w:pos="284"/>
        </w:tabs>
        <w:suppressAutoHyphens/>
        <w:autoSpaceDN w:val="0"/>
        <w:spacing w:line="276" w:lineRule="auto"/>
        <w:jc w:val="left"/>
        <w:textAlignment w:val="baseline"/>
        <w:rPr>
          <w:rFonts w:asciiTheme="minorHAnsi" w:eastAsia="SimSun" w:hAnsiTheme="minorHAnsi"/>
          <w:kern w:val="3"/>
          <w:sz w:val="24"/>
          <w:szCs w:val="24"/>
          <w:lang w:eastAsia="zh-CN" w:bidi="hi-IN"/>
        </w:rPr>
      </w:pPr>
      <w:r w:rsidRPr="0074138F">
        <w:rPr>
          <w:rFonts w:asciiTheme="minorHAnsi" w:eastAsia="SimSun" w:hAnsiTheme="minorHAnsi"/>
          <w:b/>
          <w:kern w:val="3"/>
          <w:sz w:val="24"/>
          <w:szCs w:val="24"/>
          <w:lang w:eastAsia="zh-CN" w:bidi="hi-IN"/>
        </w:rPr>
        <w:t>Klauzula konsumpcji sumy ubezpieczenia</w:t>
      </w:r>
      <w:r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 xml:space="preserve"> – suma ubezpieczenia jest pomniejszana o każde wypłacone odszkodowanie. Ochrona ubezpieczeniowa trwa do chwili wyczerpania ustalonej sumy ubezpieczenia lub limitu odpowiedzialności. Dotyczy wszystkich ryzyk. </w:t>
      </w:r>
      <w:r w:rsidR="00D15400" w:rsidRPr="0074138F">
        <w:rPr>
          <w:rFonts w:asciiTheme="minorHAnsi" w:eastAsia="SimSun" w:hAnsiTheme="minorHAnsi"/>
          <w:b/>
          <w:i/>
          <w:kern w:val="3"/>
          <w:sz w:val="24"/>
          <w:szCs w:val="24"/>
          <w:lang w:eastAsia="zh-CN" w:bidi="hi-IN"/>
        </w:rPr>
        <w:t>Klauzula obligatoryjna</w:t>
      </w:r>
      <w:r w:rsidR="00D15400"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>.</w:t>
      </w:r>
    </w:p>
    <w:p w14:paraId="3A9F89ED" w14:textId="48660682" w:rsidR="00D15400" w:rsidRPr="0074138F" w:rsidRDefault="00D15400" w:rsidP="00344E1B">
      <w:pPr>
        <w:widowControl w:val="0"/>
        <w:numPr>
          <w:ilvl w:val="0"/>
          <w:numId w:val="29"/>
        </w:numPr>
        <w:tabs>
          <w:tab w:val="left" w:pos="284"/>
        </w:tabs>
        <w:suppressAutoHyphens/>
        <w:autoSpaceDN w:val="0"/>
        <w:spacing w:line="276" w:lineRule="auto"/>
        <w:jc w:val="left"/>
        <w:textAlignment w:val="baseline"/>
        <w:rPr>
          <w:rFonts w:asciiTheme="minorHAnsi" w:eastAsia="SimSun" w:hAnsiTheme="minorHAnsi"/>
          <w:kern w:val="3"/>
          <w:sz w:val="24"/>
          <w:szCs w:val="24"/>
          <w:lang w:eastAsia="zh-CN" w:bidi="hi-IN"/>
        </w:rPr>
      </w:pPr>
      <w:r w:rsidRPr="0074138F">
        <w:rPr>
          <w:rFonts w:asciiTheme="minorHAnsi" w:eastAsia="SimSun" w:hAnsiTheme="minorHAnsi"/>
          <w:b/>
          <w:kern w:val="3"/>
          <w:sz w:val="24"/>
          <w:szCs w:val="24"/>
          <w:lang w:eastAsia="zh-CN" w:bidi="hi-IN"/>
        </w:rPr>
        <w:t>Klauzula kradzieży zwykłej</w:t>
      </w:r>
      <w:r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 xml:space="preserve"> – zakres ochrony ubezpieczeniowej zostaje rozszerzony </w:t>
      </w:r>
      <w:r w:rsidR="00C609B9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br/>
      </w:r>
      <w:r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 xml:space="preserve">o szkody powstałe w skutek kradzieży zwykłej. Za kradzież zwykłą przyjmuje się zabór bez śladów włamania mienia ubezpieczanego w ramach ubezpieczenia od kradzieży </w:t>
      </w:r>
      <w:r w:rsidR="00C609B9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br/>
      </w:r>
      <w:r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 xml:space="preserve">z włamaniem i rabunku, pod </w:t>
      </w:r>
      <w:r w:rsidR="006D7908"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>warunkiem, że</w:t>
      </w:r>
      <w:r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 xml:space="preserve"> Zamawiający zawiadomi o tym fakcie Policję bezzwłocznie po stwierdzeniu wystąpienia szkody spowodowanej kradzieżą. Dotyczy ubezpieczenia mienia od kradzieży i rabunku oraz ubezpieczenia sprzętu elektronicznego.</w:t>
      </w:r>
      <w:r w:rsidRPr="0074138F">
        <w:rPr>
          <w:rFonts w:asciiTheme="minorHAnsi" w:eastAsia="SimSun" w:hAnsiTheme="minorHAnsi"/>
          <w:b/>
          <w:i/>
          <w:kern w:val="3"/>
          <w:sz w:val="24"/>
          <w:szCs w:val="24"/>
          <w:lang w:eastAsia="zh-CN" w:bidi="hi-IN"/>
        </w:rPr>
        <w:t xml:space="preserve"> </w:t>
      </w:r>
      <w:r w:rsidRPr="0074138F">
        <w:rPr>
          <w:rFonts w:asciiTheme="minorHAnsi" w:eastAsia="SimSun" w:hAnsiTheme="minorHAnsi"/>
          <w:b/>
          <w:kern w:val="3"/>
          <w:sz w:val="24"/>
          <w:szCs w:val="24"/>
          <w:lang w:eastAsia="zh-CN" w:bidi="hi-IN"/>
        </w:rPr>
        <w:t>Limit odpowiedzialności</w:t>
      </w:r>
      <w:r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 xml:space="preserve"> – 10 000 zł na jedno i wszystkie zdarzenia. </w:t>
      </w:r>
      <w:r w:rsidR="006252CA" w:rsidRPr="0074138F">
        <w:rPr>
          <w:rFonts w:asciiTheme="minorHAnsi" w:eastAsia="SimSun" w:hAnsiTheme="minorHAnsi"/>
          <w:b/>
          <w:i/>
          <w:kern w:val="3"/>
          <w:sz w:val="24"/>
          <w:szCs w:val="24"/>
          <w:lang w:eastAsia="zh-CN" w:bidi="hi-IN"/>
        </w:rPr>
        <w:t>Klauzula fakultatywna.</w:t>
      </w:r>
    </w:p>
    <w:p w14:paraId="157B0CE9" w14:textId="77777777" w:rsidR="00D15400" w:rsidRPr="0074138F" w:rsidRDefault="006A4B3B" w:rsidP="00344E1B">
      <w:pPr>
        <w:widowControl w:val="0"/>
        <w:numPr>
          <w:ilvl w:val="0"/>
          <w:numId w:val="29"/>
        </w:numPr>
        <w:tabs>
          <w:tab w:val="left" w:pos="284"/>
          <w:tab w:val="left" w:pos="426"/>
        </w:tabs>
        <w:suppressAutoHyphens/>
        <w:autoSpaceDN w:val="0"/>
        <w:spacing w:line="276" w:lineRule="auto"/>
        <w:jc w:val="left"/>
        <w:textAlignment w:val="baseline"/>
        <w:rPr>
          <w:rFonts w:asciiTheme="minorHAnsi" w:eastAsia="SimSun" w:hAnsiTheme="minorHAnsi"/>
          <w:kern w:val="3"/>
          <w:sz w:val="24"/>
          <w:szCs w:val="24"/>
          <w:lang w:eastAsia="zh-CN" w:bidi="hi-IN"/>
        </w:rPr>
      </w:pPr>
      <w:r w:rsidRPr="0074138F">
        <w:rPr>
          <w:rFonts w:asciiTheme="minorHAnsi" w:hAnsiTheme="minorHAnsi"/>
          <w:b/>
          <w:sz w:val="24"/>
          <w:szCs w:val="24"/>
          <w:lang w:eastAsia="ar-SA"/>
        </w:rPr>
        <w:t>Klauzula odstąpienia od zasady proporcji przy likwidacji szkody</w:t>
      </w:r>
      <w:r w:rsidRPr="0074138F">
        <w:rPr>
          <w:rFonts w:asciiTheme="minorHAnsi" w:hAnsiTheme="minorHAnsi"/>
          <w:sz w:val="24"/>
          <w:szCs w:val="24"/>
          <w:lang w:eastAsia="ar-SA"/>
        </w:rPr>
        <w:t xml:space="preserve"> - w przypadku ubezpieczenia w systemie sum stałych według wartości odtworzeniowej nie będzie miała zastosowanie zasada proporcji i z tym związane niedoubezpieczenie.</w:t>
      </w:r>
      <w:r w:rsidRPr="0074138F">
        <w:rPr>
          <w:rFonts w:asciiTheme="minorHAnsi" w:hAnsiTheme="minorHAnsi"/>
          <w:b/>
          <w:sz w:val="24"/>
          <w:szCs w:val="32"/>
          <w:lang w:eastAsia="ar-SA"/>
        </w:rPr>
        <w:t xml:space="preserve"> </w:t>
      </w:r>
      <w:r w:rsidRPr="0074138F">
        <w:rPr>
          <w:rFonts w:asciiTheme="minorHAnsi" w:hAnsiTheme="minorHAnsi"/>
          <w:sz w:val="24"/>
          <w:szCs w:val="32"/>
          <w:lang w:eastAsia="ar-SA"/>
        </w:rPr>
        <w:t>Dotyczy ubezpieczenia mienia od ognia i innych zdarzeń losowych oraz ubezpieczenia sprzętu elektronicznego.</w:t>
      </w:r>
      <w:r w:rsidRPr="0074138F">
        <w:rPr>
          <w:rFonts w:asciiTheme="minorHAnsi" w:hAnsiTheme="minorHAnsi"/>
          <w:b/>
          <w:sz w:val="24"/>
          <w:szCs w:val="32"/>
          <w:lang w:eastAsia="ar-SA"/>
        </w:rPr>
        <w:t xml:space="preserve"> </w:t>
      </w:r>
      <w:r w:rsidR="006252CA" w:rsidRPr="0074138F">
        <w:rPr>
          <w:rFonts w:asciiTheme="minorHAnsi" w:eastAsia="SimSun" w:hAnsiTheme="minorHAnsi" w:cs="Mangal"/>
          <w:b/>
          <w:bCs/>
          <w:i/>
          <w:iCs/>
          <w:kern w:val="3"/>
          <w:sz w:val="24"/>
          <w:szCs w:val="24"/>
          <w:lang w:eastAsia="zh-CN" w:bidi="hi-IN"/>
        </w:rPr>
        <w:t>Klauzula fakultatywna</w:t>
      </w:r>
      <w:r w:rsidR="006252CA" w:rsidRPr="0074138F">
        <w:rPr>
          <w:rFonts w:asciiTheme="minorHAnsi" w:eastAsia="SimSun" w:hAnsiTheme="minorHAnsi"/>
          <w:b/>
          <w:i/>
          <w:kern w:val="3"/>
          <w:sz w:val="24"/>
          <w:szCs w:val="24"/>
          <w:lang w:eastAsia="zh-CN" w:bidi="hi-IN"/>
        </w:rPr>
        <w:t>.</w:t>
      </w:r>
    </w:p>
    <w:p w14:paraId="2CAB08E2" w14:textId="77777777" w:rsidR="00D15400" w:rsidRPr="0074138F" w:rsidRDefault="00D15400" w:rsidP="00344E1B">
      <w:pPr>
        <w:widowControl w:val="0"/>
        <w:numPr>
          <w:ilvl w:val="0"/>
          <w:numId w:val="29"/>
        </w:numPr>
        <w:tabs>
          <w:tab w:val="left" w:pos="284"/>
          <w:tab w:val="left" w:pos="426"/>
        </w:tabs>
        <w:suppressAutoHyphens/>
        <w:autoSpaceDN w:val="0"/>
        <w:spacing w:line="276" w:lineRule="auto"/>
        <w:jc w:val="left"/>
        <w:textAlignment w:val="baseline"/>
        <w:rPr>
          <w:rFonts w:asciiTheme="minorHAnsi" w:eastAsia="SimSun" w:hAnsiTheme="minorHAnsi"/>
          <w:kern w:val="3"/>
          <w:sz w:val="24"/>
          <w:szCs w:val="24"/>
          <w:lang w:eastAsia="zh-CN" w:bidi="hi-IN"/>
        </w:rPr>
      </w:pPr>
      <w:r w:rsidRPr="0074138F">
        <w:rPr>
          <w:rFonts w:asciiTheme="minorHAnsi" w:eastAsia="SimSun" w:hAnsiTheme="minorHAnsi"/>
          <w:b/>
          <w:bCs/>
          <w:kern w:val="3"/>
          <w:sz w:val="24"/>
          <w:szCs w:val="24"/>
          <w:lang w:eastAsia="zh-CN" w:bidi="hi-IN"/>
        </w:rPr>
        <w:t>Klauzula składowania</w:t>
      </w:r>
      <w:r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 xml:space="preserve"> – w przypadku szkód powstałych w skutek zalania sprzętu elektronicznego Wykonawca ponosi odpowiedzialność za sprzęt elektroniczny składowany bezpośrednio na podłodze. Odpowiedzialność w powyższym zakresie dotyczy również mienia znajdującego się w pomieszczeniach położonych poniżej poziomu gruntu. Dotyczy ubezpieczenia sprzętu elektronicznego. </w:t>
      </w:r>
      <w:r w:rsidRPr="0074138F">
        <w:rPr>
          <w:rFonts w:asciiTheme="minorHAnsi" w:eastAsia="SimSun" w:hAnsiTheme="minorHAnsi"/>
          <w:b/>
          <w:i/>
          <w:kern w:val="3"/>
          <w:sz w:val="24"/>
          <w:szCs w:val="24"/>
          <w:lang w:eastAsia="zh-CN" w:bidi="hi-IN"/>
        </w:rPr>
        <w:t>Klauzula fakultatywna.</w:t>
      </w:r>
    </w:p>
    <w:p w14:paraId="38808F75" w14:textId="77777777" w:rsidR="00D15400" w:rsidRPr="0074138F" w:rsidRDefault="00D15400" w:rsidP="00344E1B">
      <w:pPr>
        <w:pStyle w:val="Akapitzlist"/>
        <w:suppressAutoHyphens/>
        <w:spacing w:line="276" w:lineRule="auto"/>
        <w:ind w:left="0"/>
        <w:contextualSpacing w:val="0"/>
        <w:jc w:val="left"/>
        <w:rPr>
          <w:rFonts w:asciiTheme="minorHAnsi" w:eastAsia="SimSun" w:hAnsiTheme="minorHAnsi"/>
          <w:kern w:val="3"/>
          <w:sz w:val="24"/>
          <w:szCs w:val="24"/>
          <w:lang w:eastAsia="zh-CN" w:bidi="hi-IN"/>
        </w:rPr>
      </w:pPr>
      <w:r w:rsidRPr="0074138F">
        <w:rPr>
          <w:rFonts w:asciiTheme="minorHAnsi" w:eastAsia="SimSun" w:hAnsiTheme="minorHAnsi"/>
          <w:b/>
          <w:kern w:val="3"/>
          <w:sz w:val="24"/>
          <w:szCs w:val="24"/>
          <w:lang w:eastAsia="zh-CN" w:bidi="hi-IN"/>
        </w:rPr>
        <w:t>Limit odpowiedzialności</w:t>
      </w:r>
      <w:r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 xml:space="preserve"> – 30 000 zł na jedno i wszystkie zdarzenia. </w:t>
      </w:r>
    </w:p>
    <w:p w14:paraId="370C4EAD" w14:textId="4150E0C9" w:rsidR="00D15400" w:rsidRPr="0074138F" w:rsidRDefault="006A4B3B" w:rsidP="00344E1B">
      <w:pPr>
        <w:widowControl w:val="0"/>
        <w:numPr>
          <w:ilvl w:val="0"/>
          <w:numId w:val="29"/>
        </w:numPr>
        <w:tabs>
          <w:tab w:val="left" w:pos="284"/>
          <w:tab w:val="left" w:pos="426"/>
        </w:tabs>
        <w:suppressAutoHyphens/>
        <w:autoSpaceDN w:val="0"/>
        <w:spacing w:line="276" w:lineRule="auto"/>
        <w:jc w:val="left"/>
        <w:textAlignment w:val="baseline"/>
        <w:rPr>
          <w:rFonts w:asciiTheme="minorHAnsi" w:eastAsia="SimSun" w:hAnsiTheme="minorHAnsi"/>
          <w:kern w:val="3"/>
          <w:sz w:val="24"/>
          <w:szCs w:val="24"/>
          <w:lang w:eastAsia="zh-CN" w:bidi="hi-IN"/>
        </w:rPr>
      </w:pPr>
      <w:r w:rsidRPr="0074138F">
        <w:rPr>
          <w:rFonts w:asciiTheme="minorHAnsi" w:eastAsia="SimSun" w:hAnsiTheme="minorHAnsi"/>
          <w:b/>
          <w:bCs/>
          <w:kern w:val="3"/>
          <w:sz w:val="24"/>
          <w:szCs w:val="24"/>
          <w:lang w:eastAsia="zh-CN" w:bidi="hi-IN"/>
        </w:rPr>
        <w:t>Klauzula ubezpieczenia mienia wyłączonego z eksploatacji</w:t>
      </w:r>
      <w:r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 xml:space="preserve"> - zakres ochrony ubezpieczeniowej zostaje rozszerzony o sprzęt elektroniczny pomimo jego wyłączenia </w:t>
      </w:r>
      <w:r w:rsidR="00C609B9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br/>
      </w:r>
      <w:r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 xml:space="preserve">z eksploatacji. Dotyczy ubezpieczenia sprzętu elektronicznego.  </w:t>
      </w:r>
      <w:r w:rsidRPr="0074138F">
        <w:rPr>
          <w:rFonts w:asciiTheme="minorHAnsi" w:eastAsia="SimSun" w:hAnsiTheme="minorHAnsi"/>
          <w:b/>
          <w:kern w:val="3"/>
          <w:sz w:val="24"/>
          <w:szCs w:val="24"/>
          <w:lang w:eastAsia="zh-CN" w:bidi="hi-IN"/>
        </w:rPr>
        <w:t>Limit odpowiedzialności</w:t>
      </w:r>
      <w:r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 xml:space="preserve"> – 30 000 zł n</w:t>
      </w:r>
      <w:r w:rsidR="00D15400"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 xml:space="preserve">a jedno i wszystkie zdarzenia. </w:t>
      </w:r>
      <w:r w:rsidR="006252CA" w:rsidRPr="0074138F">
        <w:rPr>
          <w:rFonts w:asciiTheme="minorHAnsi" w:eastAsia="SimSun" w:hAnsiTheme="minorHAnsi" w:cs="Mangal"/>
          <w:b/>
          <w:bCs/>
          <w:i/>
          <w:iCs/>
          <w:kern w:val="3"/>
          <w:sz w:val="24"/>
          <w:szCs w:val="24"/>
          <w:lang w:eastAsia="zh-CN" w:bidi="hi-IN"/>
        </w:rPr>
        <w:t>Klauzula fakultatywna</w:t>
      </w:r>
      <w:r w:rsidR="006252CA" w:rsidRPr="0074138F">
        <w:rPr>
          <w:rFonts w:asciiTheme="minorHAnsi" w:eastAsia="SimSun" w:hAnsiTheme="minorHAnsi"/>
          <w:b/>
          <w:i/>
          <w:kern w:val="3"/>
          <w:sz w:val="24"/>
          <w:szCs w:val="24"/>
          <w:lang w:eastAsia="zh-CN" w:bidi="hi-IN"/>
        </w:rPr>
        <w:t>.</w:t>
      </w:r>
    </w:p>
    <w:p w14:paraId="6E330E26" w14:textId="77777777" w:rsidR="00D15400" w:rsidRPr="0074138F" w:rsidRDefault="006A4B3B" w:rsidP="00344E1B">
      <w:pPr>
        <w:widowControl w:val="0"/>
        <w:numPr>
          <w:ilvl w:val="0"/>
          <w:numId w:val="29"/>
        </w:numPr>
        <w:tabs>
          <w:tab w:val="left" w:pos="284"/>
          <w:tab w:val="left" w:pos="426"/>
        </w:tabs>
        <w:suppressAutoHyphens/>
        <w:autoSpaceDN w:val="0"/>
        <w:spacing w:line="276" w:lineRule="auto"/>
        <w:jc w:val="left"/>
        <w:textAlignment w:val="baseline"/>
        <w:rPr>
          <w:rFonts w:asciiTheme="minorHAnsi" w:eastAsia="SimSun" w:hAnsiTheme="minorHAnsi"/>
          <w:kern w:val="3"/>
          <w:sz w:val="24"/>
          <w:szCs w:val="24"/>
          <w:lang w:eastAsia="zh-CN" w:bidi="hi-IN"/>
        </w:rPr>
      </w:pPr>
      <w:r w:rsidRPr="0074138F">
        <w:rPr>
          <w:rFonts w:asciiTheme="minorHAnsi" w:eastAsia="SimSun" w:hAnsiTheme="minorHAnsi"/>
          <w:b/>
          <w:bCs/>
          <w:kern w:val="3"/>
          <w:sz w:val="24"/>
          <w:szCs w:val="24"/>
          <w:lang w:eastAsia="zh-CN" w:bidi="hi-IN"/>
        </w:rPr>
        <w:t xml:space="preserve">Klauzula ochrony mienia nieprzygotowanego do pracy </w:t>
      </w:r>
      <w:r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>– ochrona ubezpiec</w:t>
      </w:r>
      <w:r w:rsidR="005D1176"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>zeniowa zostaje zachowana, mimo</w:t>
      </w:r>
      <w:r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 xml:space="preserve"> że Zamawiający nie przystosował sprzętu elektronicznego do pracy (np. sprzęt nie został rozpakowany) oraz w sytuacji przenoszenia sprzętu elektronicznego z jednego miejsca na inne w obrębie miejsca ubezpieczenia. Ochroną objęty jest również sprzęt elektroniczny, który przez dłuższy okres znajduje się w lokalizacji objętej ochroną, jednak nie jest eksploatowany. Dotyczy ubezpieczenia sprzętu elektronicznego. </w:t>
      </w:r>
      <w:r w:rsidRPr="0074138F">
        <w:rPr>
          <w:rFonts w:asciiTheme="minorHAnsi" w:eastAsia="SimSun" w:hAnsiTheme="minorHAnsi"/>
          <w:b/>
          <w:kern w:val="3"/>
          <w:sz w:val="24"/>
          <w:szCs w:val="24"/>
          <w:lang w:eastAsia="zh-CN" w:bidi="hi-IN"/>
        </w:rPr>
        <w:t>Limit odpowiedzialności</w:t>
      </w:r>
      <w:r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 xml:space="preserve"> – 30 000 zł na jedno i wszystkie zdarzenia. </w:t>
      </w:r>
      <w:r w:rsidR="006252CA" w:rsidRPr="0074138F">
        <w:rPr>
          <w:rFonts w:asciiTheme="minorHAnsi" w:eastAsia="SimSun" w:hAnsiTheme="minorHAnsi"/>
          <w:b/>
          <w:bCs/>
          <w:i/>
          <w:iCs/>
          <w:kern w:val="3"/>
          <w:sz w:val="24"/>
          <w:szCs w:val="24"/>
          <w:lang w:eastAsia="zh-CN" w:bidi="hi-IN"/>
        </w:rPr>
        <w:t>Klauzula fakultatywna</w:t>
      </w:r>
      <w:r w:rsidR="006252CA" w:rsidRPr="0074138F">
        <w:rPr>
          <w:rFonts w:asciiTheme="minorHAnsi" w:eastAsia="SimSun" w:hAnsiTheme="minorHAnsi"/>
          <w:b/>
          <w:i/>
          <w:kern w:val="3"/>
          <w:sz w:val="24"/>
          <w:szCs w:val="24"/>
          <w:lang w:eastAsia="zh-CN" w:bidi="hi-IN"/>
        </w:rPr>
        <w:t>.</w:t>
      </w:r>
    </w:p>
    <w:p w14:paraId="37B2B6B3" w14:textId="5E7E2264" w:rsidR="006252CA" w:rsidRPr="0074138F" w:rsidRDefault="006A4B3B" w:rsidP="00344E1B">
      <w:pPr>
        <w:widowControl w:val="0"/>
        <w:numPr>
          <w:ilvl w:val="0"/>
          <w:numId w:val="29"/>
        </w:numPr>
        <w:tabs>
          <w:tab w:val="left" w:pos="284"/>
          <w:tab w:val="left" w:pos="426"/>
        </w:tabs>
        <w:suppressAutoHyphens/>
        <w:autoSpaceDN w:val="0"/>
        <w:spacing w:line="276" w:lineRule="auto"/>
        <w:jc w:val="left"/>
        <w:textAlignment w:val="baseline"/>
        <w:rPr>
          <w:rFonts w:asciiTheme="minorHAnsi" w:eastAsia="SimSun" w:hAnsiTheme="minorHAnsi"/>
          <w:kern w:val="3"/>
          <w:sz w:val="24"/>
          <w:szCs w:val="24"/>
          <w:lang w:eastAsia="zh-CN" w:bidi="hi-IN"/>
        </w:rPr>
      </w:pPr>
      <w:r w:rsidRPr="0074138F">
        <w:rPr>
          <w:rFonts w:asciiTheme="minorHAnsi" w:eastAsia="SimSun" w:hAnsiTheme="minorHAnsi"/>
          <w:b/>
          <w:kern w:val="3"/>
          <w:sz w:val="24"/>
          <w:szCs w:val="24"/>
          <w:lang w:eastAsia="zh-CN" w:bidi="hi-IN"/>
        </w:rPr>
        <w:t>Klauzula aktów terroryzmu</w:t>
      </w:r>
      <w:r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 xml:space="preserve">  – zakres ochrony ubezpieczeniowej zostaje rozszerzony </w:t>
      </w:r>
      <w:r w:rsidR="00C609B9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br/>
      </w:r>
      <w:r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 xml:space="preserve">o szkody powstałe w ubezpieczonym mieniu lub sprzęcie elektronicznym w wyniku aktów terroryzmu. Aktem terroryzmu w rozumieniu niniejszej klauzuli jest użycie przemocy indywidualne lub grupowe dla osiągnięcia celów politycznych, ideologicznych, ekonomicznych lub społecznych, skierowane przeciwko społeczeństwu lub obiektom publicznym z zamiarem zastraszenia społeczeństwa lub wywarcia wpływu na organy władzy. Dotyczy ubezpieczenia mienia od ognia i innych zdarzeń losowych, kradzieży i rabunku oraz ubezpieczenia sprzętu elektronicznego. </w:t>
      </w:r>
      <w:r w:rsidRPr="0074138F">
        <w:rPr>
          <w:rFonts w:asciiTheme="minorHAnsi" w:eastAsia="SimSun" w:hAnsiTheme="minorHAnsi"/>
          <w:b/>
          <w:kern w:val="3"/>
          <w:sz w:val="24"/>
          <w:szCs w:val="24"/>
          <w:lang w:eastAsia="zh-CN" w:bidi="hi-IN"/>
        </w:rPr>
        <w:t>Limit odpowiedzialności</w:t>
      </w:r>
      <w:r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>: 1 000 000 zł n</w:t>
      </w:r>
      <w:r w:rsidR="006252CA"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 xml:space="preserve">a jedno </w:t>
      </w:r>
      <w:r w:rsidR="00C609B9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br/>
      </w:r>
      <w:r w:rsidR="006252CA"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 xml:space="preserve">i wszystkie zdarzenia. </w:t>
      </w:r>
      <w:r w:rsidR="006252CA" w:rsidRPr="0074138F">
        <w:rPr>
          <w:rFonts w:asciiTheme="minorHAnsi" w:eastAsia="SimSun" w:hAnsiTheme="minorHAnsi" w:cs="Mangal"/>
          <w:b/>
          <w:bCs/>
          <w:i/>
          <w:iCs/>
          <w:kern w:val="3"/>
          <w:sz w:val="24"/>
          <w:szCs w:val="24"/>
          <w:lang w:eastAsia="zh-CN" w:bidi="hi-IN"/>
        </w:rPr>
        <w:t>Klauzula fakultatywna</w:t>
      </w:r>
      <w:r w:rsidR="006252CA" w:rsidRPr="0074138F">
        <w:rPr>
          <w:rFonts w:asciiTheme="minorHAnsi" w:eastAsia="SimSun" w:hAnsiTheme="minorHAnsi"/>
          <w:b/>
          <w:i/>
          <w:kern w:val="3"/>
          <w:sz w:val="24"/>
          <w:szCs w:val="24"/>
          <w:lang w:eastAsia="zh-CN" w:bidi="hi-IN"/>
        </w:rPr>
        <w:t>.</w:t>
      </w:r>
    </w:p>
    <w:p w14:paraId="5E17C445" w14:textId="6485079D" w:rsidR="006A4B3B" w:rsidRPr="0074138F" w:rsidRDefault="006A4B3B" w:rsidP="00344E1B">
      <w:pPr>
        <w:widowControl w:val="0"/>
        <w:numPr>
          <w:ilvl w:val="0"/>
          <w:numId w:val="29"/>
        </w:numPr>
        <w:tabs>
          <w:tab w:val="left" w:pos="284"/>
          <w:tab w:val="left" w:pos="426"/>
        </w:tabs>
        <w:suppressAutoHyphens/>
        <w:autoSpaceDN w:val="0"/>
        <w:spacing w:line="276" w:lineRule="auto"/>
        <w:jc w:val="left"/>
        <w:textAlignment w:val="baseline"/>
        <w:rPr>
          <w:rFonts w:asciiTheme="minorHAnsi" w:eastAsia="SimSun" w:hAnsiTheme="minorHAnsi"/>
          <w:kern w:val="3"/>
          <w:sz w:val="24"/>
          <w:szCs w:val="24"/>
          <w:lang w:eastAsia="zh-CN" w:bidi="hi-IN"/>
        </w:rPr>
      </w:pPr>
      <w:r w:rsidRPr="0074138F">
        <w:rPr>
          <w:rFonts w:asciiTheme="minorHAnsi" w:eastAsia="SimSun" w:hAnsiTheme="minorHAnsi"/>
          <w:b/>
          <w:bCs/>
          <w:kern w:val="3"/>
          <w:sz w:val="24"/>
          <w:szCs w:val="24"/>
          <w:lang w:eastAsia="zh-CN" w:bidi="hi-IN"/>
        </w:rPr>
        <w:t>Klauzula katastrofy budowlanej</w:t>
      </w:r>
      <w:r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>  - zakres ochrony ubezpieczeniowej zostaje rozszerzony o szkody powstałe w wyniku katastrofy budowlanej, tj.</w:t>
      </w:r>
      <w:r w:rsidRPr="0074138F">
        <w:rPr>
          <w:rFonts w:asciiTheme="minorHAnsi" w:eastAsia="SimSun" w:hAnsiTheme="minorHAnsi"/>
          <w:color w:val="003333"/>
          <w:kern w:val="3"/>
          <w:sz w:val="24"/>
          <w:szCs w:val="24"/>
          <w:lang w:eastAsia="zh-CN" w:bidi="hi-IN"/>
        </w:rPr>
        <w:t xml:space="preserve"> </w:t>
      </w:r>
      <w:r w:rsidRPr="0074138F">
        <w:rPr>
          <w:rFonts w:asciiTheme="minorHAnsi" w:eastAsia="SimSun" w:hAnsiTheme="minorHAnsi"/>
          <w:kern w:val="3"/>
          <w:sz w:val="24"/>
          <w:szCs w:val="24"/>
          <w:shd w:val="clear" w:color="auto" w:fill="FFFFFF"/>
          <w:lang w:eastAsia="zh-CN" w:bidi="hi-IN"/>
        </w:rPr>
        <w:t>niezamierzone, gwałtowne zniszczenie obiektu budowlanego lub jego części, a także konstrukcyjnych elementów rusztowań, elementów urządzeń formujących, ścianek szczelnych i obudowy wykopów</w:t>
      </w:r>
      <w:r w:rsidRPr="0074138F">
        <w:rPr>
          <w:rFonts w:asciiTheme="minorHAnsi" w:eastAsia="SimSun" w:hAnsiTheme="minorHAnsi"/>
          <w:color w:val="003333"/>
          <w:kern w:val="3"/>
          <w:sz w:val="24"/>
          <w:szCs w:val="24"/>
          <w:lang w:eastAsia="zh-CN" w:bidi="hi-IN"/>
        </w:rPr>
        <w:t>.</w:t>
      </w:r>
      <w:r w:rsidRPr="0074138F">
        <w:rPr>
          <w:rFonts w:asciiTheme="minorHAnsi" w:eastAsia="SimSun" w:hAnsiTheme="minorHAnsi" w:cs="Tahoma"/>
          <w:color w:val="003333"/>
          <w:kern w:val="3"/>
          <w:lang w:eastAsia="zh-CN" w:bidi="hi-IN"/>
        </w:rPr>
        <w:t xml:space="preserve"> </w:t>
      </w:r>
      <w:r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 xml:space="preserve">Dotyczy ubezpieczenia mienia od ognia i innych zdarzeń losowych, kradzieży </w:t>
      </w:r>
      <w:r w:rsidR="00143B50"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br/>
      </w:r>
      <w:r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 xml:space="preserve">i rabunku oraz ubezpieczenia sprzętu elektronicznego. </w:t>
      </w:r>
    </w:p>
    <w:p w14:paraId="50D183B3" w14:textId="77777777" w:rsidR="006A4B3B" w:rsidRPr="0074138F" w:rsidRDefault="006A4B3B" w:rsidP="00344E1B">
      <w:pPr>
        <w:widowControl w:val="0"/>
        <w:suppressAutoHyphens/>
        <w:autoSpaceDN w:val="0"/>
        <w:spacing w:line="276" w:lineRule="auto"/>
        <w:jc w:val="left"/>
        <w:textAlignment w:val="baseline"/>
        <w:rPr>
          <w:rFonts w:asciiTheme="minorHAnsi" w:eastAsia="SimSun" w:hAnsiTheme="minorHAnsi"/>
          <w:kern w:val="3"/>
          <w:sz w:val="24"/>
          <w:szCs w:val="24"/>
          <w:lang w:eastAsia="zh-CN" w:bidi="hi-IN"/>
        </w:rPr>
      </w:pPr>
      <w:r w:rsidRPr="0074138F">
        <w:rPr>
          <w:rFonts w:asciiTheme="minorHAnsi" w:eastAsia="SimSun" w:hAnsiTheme="minorHAnsi"/>
          <w:b/>
          <w:kern w:val="3"/>
          <w:sz w:val="24"/>
          <w:szCs w:val="24"/>
          <w:lang w:eastAsia="zh-CN" w:bidi="hi-IN"/>
        </w:rPr>
        <w:t>Limit odpowiedzialności</w:t>
      </w:r>
      <w:r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 xml:space="preserve">: 1 000 000 zł na jedno i wszystkie zdarzenia. </w:t>
      </w:r>
      <w:r w:rsidR="006252CA" w:rsidRPr="0074138F">
        <w:rPr>
          <w:rFonts w:asciiTheme="minorHAnsi" w:eastAsia="SimSun" w:hAnsiTheme="minorHAnsi" w:cs="Mangal"/>
          <w:b/>
          <w:bCs/>
          <w:i/>
          <w:iCs/>
          <w:kern w:val="3"/>
          <w:sz w:val="24"/>
          <w:szCs w:val="24"/>
          <w:lang w:eastAsia="zh-CN" w:bidi="hi-IN"/>
        </w:rPr>
        <w:t>Klauzula fakultatywna</w:t>
      </w:r>
      <w:r w:rsidR="006252CA" w:rsidRPr="0074138F">
        <w:rPr>
          <w:rFonts w:asciiTheme="minorHAnsi" w:eastAsia="SimSun" w:hAnsiTheme="minorHAnsi"/>
          <w:b/>
          <w:i/>
          <w:kern w:val="3"/>
          <w:sz w:val="24"/>
          <w:szCs w:val="24"/>
          <w:lang w:eastAsia="zh-CN" w:bidi="hi-IN"/>
        </w:rPr>
        <w:t>.</w:t>
      </w:r>
    </w:p>
    <w:p w14:paraId="10B654CE" w14:textId="0CD1B7CE" w:rsidR="006252CA" w:rsidRPr="0074138F" w:rsidRDefault="006252CA" w:rsidP="00344E1B">
      <w:pPr>
        <w:widowControl w:val="0"/>
        <w:suppressAutoHyphens/>
        <w:autoSpaceDN w:val="0"/>
        <w:spacing w:line="276" w:lineRule="auto"/>
        <w:jc w:val="left"/>
        <w:textAlignment w:val="baseline"/>
        <w:rPr>
          <w:rFonts w:asciiTheme="minorHAnsi" w:eastAsia="SimSun" w:hAnsiTheme="minorHAnsi"/>
          <w:kern w:val="3"/>
          <w:sz w:val="24"/>
          <w:szCs w:val="24"/>
          <w:lang w:eastAsia="zh-CN" w:bidi="hi-IN"/>
        </w:rPr>
      </w:pPr>
      <w:r w:rsidRPr="0074138F">
        <w:rPr>
          <w:rFonts w:asciiTheme="minorHAnsi" w:eastAsia="SimSun" w:hAnsiTheme="minorHAnsi"/>
          <w:bCs/>
          <w:kern w:val="3"/>
          <w:sz w:val="24"/>
          <w:szCs w:val="24"/>
          <w:lang w:eastAsia="zh-CN" w:bidi="hi-IN"/>
        </w:rPr>
        <w:t>16.</w:t>
      </w:r>
      <w:r w:rsidRPr="0074138F">
        <w:rPr>
          <w:rFonts w:asciiTheme="minorHAnsi" w:eastAsia="SimSun" w:hAnsiTheme="minorHAnsi"/>
          <w:b/>
          <w:bCs/>
          <w:kern w:val="3"/>
          <w:sz w:val="24"/>
          <w:szCs w:val="24"/>
          <w:lang w:eastAsia="zh-CN" w:bidi="hi-IN"/>
        </w:rPr>
        <w:t xml:space="preserve"> </w:t>
      </w:r>
      <w:r w:rsidRPr="0074138F">
        <w:rPr>
          <w:rFonts w:asciiTheme="minorHAnsi" w:eastAsia="SimSun" w:hAnsiTheme="minorHAnsi" w:cs="Mangal"/>
          <w:b/>
          <w:bCs/>
          <w:kern w:val="3"/>
          <w:sz w:val="24"/>
          <w:szCs w:val="24"/>
          <w:lang w:eastAsia="zh-CN" w:bidi="hi-IN"/>
        </w:rPr>
        <w:t>Klauzula udziału w zysku</w:t>
      </w:r>
      <w:r w:rsidRPr="0074138F">
        <w:rPr>
          <w:rFonts w:asciiTheme="minorHAnsi" w:eastAsia="SimSun" w:hAnsiTheme="minorHAnsi" w:cs="Mangal"/>
          <w:kern w:val="3"/>
          <w:sz w:val="24"/>
          <w:szCs w:val="24"/>
          <w:lang w:eastAsia="zh-CN" w:bidi="hi-IN"/>
        </w:rPr>
        <w:t xml:space="preserve"> – Zamawiającemu po zakończeniu okresu ubezpieczenia przysługuje zwrot składki z tytułu niskiej szkodowości (łączna wysokość szkód) w tym okresie. Zwrot składki za okres ubezpieczenia będzie wynosił 15% zapłaconej przez Zamawiającego składki w danym ubezpieczeniu, o ile wysokość wypłaconych odszkodowań</w:t>
      </w:r>
      <w:r w:rsidRPr="0074138F">
        <w:rPr>
          <w:rFonts w:asciiTheme="minorHAnsi" w:eastAsia="SimSun" w:hAnsiTheme="minorHAnsi" w:cs="Mangal"/>
          <w:kern w:val="3"/>
          <w:sz w:val="17"/>
          <w:szCs w:val="17"/>
          <w:lang w:eastAsia="zh-CN" w:bidi="hi-IN"/>
        </w:rPr>
        <w:t xml:space="preserve"> </w:t>
      </w:r>
      <w:r w:rsidRPr="0074138F">
        <w:rPr>
          <w:rFonts w:asciiTheme="minorHAnsi" w:eastAsia="SimSun" w:hAnsiTheme="minorHAnsi" w:cs="Mangal"/>
          <w:kern w:val="3"/>
          <w:sz w:val="24"/>
          <w:szCs w:val="24"/>
          <w:lang w:eastAsia="zh-CN" w:bidi="hi-IN"/>
        </w:rPr>
        <w:t>w danym ubezpieczeniu</w:t>
      </w:r>
      <w:r w:rsidRPr="0074138F">
        <w:rPr>
          <w:rFonts w:asciiTheme="minorHAnsi" w:eastAsia="SimSun" w:hAnsiTheme="minorHAnsi" w:cs="Mangal"/>
          <w:kern w:val="3"/>
          <w:sz w:val="17"/>
          <w:szCs w:val="17"/>
          <w:lang w:eastAsia="zh-CN" w:bidi="hi-IN"/>
        </w:rPr>
        <w:t xml:space="preserve"> </w:t>
      </w:r>
      <w:r w:rsidRPr="0074138F">
        <w:rPr>
          <w:rFonts w:asciiTheme="minorHAnsi" w:eastAsia="SimSun" w:hAnsiTheme="minorHAnsi" w:cs="Mangal"/>
          <w:kern w:val="3"/>
          <w:sz w:val="24"/>
          <w:szCs w:val="24"/>
          <w:lang w:eastAsia="zh-CN" w:bidi="hi-IN"/>
        </w:rPr>
        <w:t xml:space="preserve">w tym okresie nie przekroczy 30% zapłaconej przez Zamawiającego składki w danym ubezpieczeniu. Ubezpieczyciel dokona zwrotu składki </w:t>
      </w:r>
      <w:r w:rsidR="00143B50" w:rsidRPr="0074138F">
        <w:rPr>
          <w:rFonts w:asciiTheme="minorHAnsi" w:eastAsia="SimSun" w:hAnsiTheme="minorHAnsi" w:cs="Mangal"/>
          <w:kern w:val="3"/>
          <w:sz w:val="24"/>
          <w:szCs w:val="24"/>
          <w:lang w:eastAsia="zh-CN" w:bidi="hi-IN"/>
        </w:rPr>
        <w:br/>
      </w:r>
      <w:r w:rsidRPr="0074138F">
        <w:rPr>
          <w:rFonts w:asciiTheme="minorHAnsi" w:eastAsia="SimSun" w:hAnsiTheme="minorHAnsi" w:cs="Mangal"/>
          <w:kern w:val="3"/>
          <w:sz w:val="24"/>
          <w:szCs w:val="24"/>
          <w:lang w:eastAsia="zh-CN" w:bidi="hi-IN"/>
        </w:rPr>
        <w:t>w terminie 30 dni od daty zakończenia okresu ubezpieczenia</w:t>
      </w:r>
      <w:r w:rsidRPr="0074138F">
        <w:rPr>
          <w:rFonts w:asciiTheme="minorHAnsi" w:eastAsia="SimSun" w:hAnsiTheme="minorHAnsi" w:cs="Mangal"/>
          <w:i/>
          <w:iCs/>
          <w:kern w:val="3"/>
          <w:sz w:val="24"/>
          <w:szCs w:val="24"/>
          <w:lang w:eastAsia="zh-CN" w:bidi="hi-IN"/>
        </w:rPr>
        <w:t>.</w:t>
      </w:r>
      <w:r w:rsidRPr="0074138F">
        <w:rPr>
          <w:rFonts w:asciiTheme="minorHAnsi" w:eastAsia="SimSun" w:hAnsiTheme="minorHAnsi" w:cs="Mangal"/>
          <w:kern w:val="3"/>
          <w:sz w:val="24"/>
          <w:szCs w:val="24"/>
          <w:lang w:eastAsia="zh-CN" w:bidi="hi-IN"/>
        </w:rPr>
        <w:t xml:space="preserve"> Dotyczy wszystkich ryzyk. </w:t>
      </w:r>
      <w:r w:rsidRPr="0074138F">
        <w:rPr>
          <w:rFonts w:asciiTheme="minorHAnsi" w:eastAsia="SimSun" w:hAnsiTheme="minorHAnsi" w:cs="Mangal"/>
          <w:b/>
          <w:bCs/>
          <w:i/>
          <w:iCs/>
          <w:kern w:val="3"/>
          <w:sz w:val="24"/>
          <w:szCs w:val="24"/>
          <w:lang w:eastAsia="zh-CN" w:bidi="hi-IN"/>
        </w:rPr>
        <w:t>Klauzula fakultatywna</w:t>
      </w:r>
      <w:r w:rsidRPr="0074138F">
        <w:rPr>
          <w:rFonts w:asciiTheme="minorHAnsi" w:eastAsia="SimSun" w:hAnsiTheme="minorHAnsi"/>
          <w:b/>
          <w:i/>
          <w:kern w:val="3"/>
          <w:sz w:val="24"/>
          <w:szCs w:val="24"/>
          <w:lang w:eastAsia="zh-CN" w:bidi="hi-IN"/>
        </w:rPr>
        <w:t>.</w:t>
      </w:r>
    </w:p>
    <w:p w14:paraId="3DE01018" w14:textId="77777777" w:rsidR="006A4B3B" w:rsidRPr="0074138F" w:rsidRDefault="006A4B3B" w:rsidP="00143B50">
      <w:pPr>
        <w:widowControl w:val="0"/>
        <w:suppressAutoHyphens/>
        <w:autoSpaceDN w:val="0"/>
        <w:spacing w:line="240" w:lineRule="auto"/>
        <w:jc w:val="left"/>
        <w:textAlignment w:val="baseline"/>
        <w:rPr>
          <w:rFonts w:asciiTheme="minorHAnsi" w:eastAsia="SimSun" w:hAnsiTheme="minorHAnsi"/>
          <w:kern w:val="3"/>
          <w:sz w:val="24"/>
          <w:szCs w:val="24"/>
          <w:lang w:eastAsia="zh-CN" w:bidi="hi-IN"/>
        </w:rPr>
      </w:pPr>
    </w:p>
    <w:p w14:paraId="57D63778" w14:textId="77777777" w:rsidR="006A4B3B" w:rsidRPr="0074138F" w:rsidRDefault="006A4B3B" w:rsidP="00344E1B">
      <w:pPr>
        <w:widowControl w:val="0"/>
        <w:suppressAutoHyphens/>
        <w:autoSpaceDN w:val="0"/>
        <w:spacing w:line="276" w:lineRule="auto"/>
        <w:jc w:val="left"/>
        <w:textAlignment w:val="baseline"/>
        <w:rPr>
          <w:rFonts w:asciiTheme="minorHAnsi" w:eastAsia="SimSun" w:hAnsiTheme="minorHAnsi"/>
          <w:b/>
          <w:kern w:val="3"/>
          <w:sz w:val="24"/>
          <w:szCs w:val="24"/>
          <w:lang w:eastAsia="zh-CN" w:bidi="hi-IN"/>
        </w:rPr>
      </w:pPr>
      <w:r w:rsidRPr="0074138F">
        <w:rPr>
          <w:rFonts w:asciiTheme="minorHAnsi" w:eastAsia="SimSun" w:hAnsiTheme="minorHAnsi"/>
          <w:b/>
          <w:kern w:val="3"/>
          <w:sz w:val="24"/>
          <w:szCs w:val="24"/>
          <w:lang w:eastAsia="zh-CN" w:bidi="hi-IN"/>
        </w:rPr>
        <w:t>IV. Wyłączenie odpowiedzialności</w:t>
      </w:r>
    </w:p>
    <w:p w14:paraId="501ACCC3" w14:textId="77777777" w:rsidR="006A4B3B" w:rsidRPr="0074138F" w:rsidRDefault="006A4B3B" w:rsidP="00344E1B">
      <w:pPr>
        <w:widowControl w:val="0"/>
        <w:suppressAutoHyphens/>
        <w:autoSpaceDN w:val="0"/>
        <w:spacing w:line="276" w:lineRule="auto"/>
        <w:jc w:val="left"/>
        <w:textAlignment w:val="baseline"/>
        <w:rPr>
          <w:rFonts w:asciiTheme="minorHAnsi" w:eastAsia="SimSun" w:hAnsiTheme="minorHAnsi"/>
          <w:kern w:val="3"/>
          <w:sz w:val="24"/>
          <w:szCs w:val="24"/>
          <w:lang w:eastAsia="zh-CN" w:bidi="hi-IN"/>
        </w:rPr>
      </w:pPr>
      <w:r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>Wykonawca nie odpowiada za szkody:</w:t>
      </w:r>
    </w:p>
    <w:p w14:paraId="2F2E2A56" w14:textId="77777777" w:rsidR="006A4B3B" w:rsidRPr="0074138F" w:rsidRDefault="006A4B3B" w:rsidP="00344E1B">
      <w:pPr>
        <w:widowControl w:val="0"/>
        <w:suppressAutoHyphens/>
        <w:autoSpaceDN w:val="0"/>
        <w:spacing w:line="276" w:lineRule="auto"/>
        <w:jc w:val="left"/>
        <w:textAlignment w:val="baseline"/>
        <w:rPr>
          <w:rFonts w:asciiTheme="minorHAnsi" w:eastAsia="SimSun" w:hAnsiTheme="minorHAnsi"/>
          <w:kern w:val="3"/>
          <w:sz w:val="24"/>
          <w:szCs w:val="24"/>
          <w:lang w:eastAsia="zh-CN" w:bidi="hi-IN"/>
        </w:rPr>
      </w:pPr>
      <w:r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>- wyrządzone umyślnie przez osoby na stanowiskach kierowniczych,</w:t>
      </w:r>
    </w:p>
    <w:p w14:paraId="191AE263" w14:textId="77777777" w:rsidR="006A4B3B" w:rsidRPr="0074138F" w:rsidRDefault="006A4B3B" w:rsidP="00344E1B">
      <w:pPr>
        <w:widowControl w:val="0"/>
        <w:suppressAutoHyphens/>
        <w:autoSpaceDN w:val="0"/>
        <w:spacing w:line="276" w:lineRule="auto"/>
        <w:jc w:val="left"/>
        <w:textAlignment w:val="baseline"/>
        <w:rPr>
          <w:rFonts w:asciiTheme="minorHAnsi" w:eastAsia="SimSun" w:hAnsiTheme="minorHAnsi"/>
          <w:kern w:val="3"/>
          <w:sz w:val="24"/>
          <w:szCs w:val="24"/>
          <w:lang w:eastAsia="zh-CN" w:bidi="hi-IN"/>
        </w:rPr>
      </w:pPr>
      <w:r w:rsidRPr="0074138F">
        <w:rPr>
          <w:rFonts w:asciiTheme="minorHAnsi" w:eastAsia="SimSun" w:hAnsiTheme="minorHAnsi"/>
          <w:b/>
          <w:kern w:val="3"/>
          <w:sz w:val="24"/>
          <w:szCs w:val="24"/>
          <w:lang w:eastAsia="zh-CN" w:bidi="hi-IN"/>
        </w:rPr>
        <w:t xml:space="preserve">- </w:t>
      </w:r>
      <w:r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>powstałe na skutek działania promieniowania jonizującego,</w:t>
      </w:r>
    </w:p>
    <w:p w14:paraId="4BFC2CA0" w14:textId="663AA0F4" w:rsidR="006A4B3B" w:rsidRPr="0074138F" w:rsidRDefault="006A4B3B" w:rsidP="00344E1B">
      <w:pPr>
        <w:widowControl w:val="0"/>
        <w:suppressAutoHyphens/>
        <w:autoSpaceDN w:val="0"/>
        <w:spacing w:line="276" w:lineRule="auto"/>
        <w:jc w:val="left"/>
        <w:textAlignment w:val="baseline"/>
        <w:rPr>
          <w:rFonts w:asciiTheme="minorHAnsi" w:hAnsiTheme="minorHAnsi"/>
          <w:sz w:val="24"/>
          <w:szCs w:val="24"/>
        </w:rPr>
      </w:pPr>
      <w:r w:rsidRPr="0074138F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>- powstałych na skutek działań wojennych.</w:t>
      </w:r>
    </w:p>
    <w:sectPr w:rsidR="006A4B3B" w:rsidRPr="0074138F" w:rsidSect="00D053A5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985" w:right="1531" w:bottom="1418" w:left="1474" w:header="142" w:footer="138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9D1BF5" w14:textId="77777777" w:rsidR="00956C53" w:rsidRDefault="00956C53" w:rsidP="003F4B13">
      <w:pPr>
        <w:spacing w:line="240" w:lineRule="auto"/>
      </w:pPr>
      <w:r>
        <w:separator/>
      </w:r>
    </w:p>
  </w:endnote>
  <w:endnote w:type="continuationSeparator" w:id="0">
    <w:p w14:paraId="36A0EA17" w14:textId="77777777" w:rsidR="00956C53" w:rsidRDefault="00956C53" w:rsidP="003F4B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altName w:val="Times New Roman"/>
    <w:charset w:val="00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766F26" w14:textId="08B804DA" w:rsidR="00956C53" w:rsidRPr="00BF16F6" w:rsidRDefault="00956C53" w:rsidP="00D053A5">
    <w:pPr>
      <w:pStyle w:val="Stopka"/>
      <w:jc w:val="left"/>
      <w:rPr>
        <w:sz w:val="22"/>
        <w:lang w:val="cs-CZ"/>
      </w:rPr>
    </w:pPr>
    <w:r w:rsidRPr="004A46F4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5408" behindDoc="1" locked="0" layoutInCell="0" allowOverlap="0" wp14:anchorId="169ED5AC" wp14:editId="6677DCFB">
              <wp:simplePos x="0" y="0"/>
              <wp:positionH relativeFrom="page">
                <wp:posOffset>926465</wp:posOffset>
              </wp:positionH>
              <wp:positionV relativeFrom="page">
                <wp:posOffset>9765030</wp:posOffset>
              </wp:positionV>
              <wp:extent cx="2673350" cy="810260"/>
              <wp:effectExtent l="0" t="0" r="0" b="8890"/>
              <wp:wrapTight wrapText="bothSides">
                <wp:wrapPolygon edited="0">
                  <wp:start x="0" y="0"/>
                  <wp:lineTo x="0" y="21329"/>
                  <wp:lineTo x="21395" y="21329"/>
                  <wp:lineTo x="21395" y="0"/>
                  <wp:lineTo x="0" y="0"/>
                </wp:wrapPolygon>
              </wp:wrapTight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73350" cy="810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3C01C2" w14:textId="2237B462" w:rsidR="00956C53" w:rsidRPr="00AA4384" w:rsidRDefault="00956C53" w:rsidP="00593209">
                          <w:pPr>
                            <w:pStyle w:val="Stopka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9ED5AC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margin-left:72.95pt;margin-top:768.9pt;width:210.5pt;height:63.8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" o:allowincell="f" o:allowoverlap="f" stroked="f">
              <v:textbox>
                <w:txbxContent>
                  <w:p w14:paraId="123C01C2" w14:textId="2237B462" w:rsidR="00761FE5" w:rsidRPr="00AA4384" w:rsidRDefault="00761FE5" w:rsidP="00593209">
                    <w:pPr>
                      <w:pStyle w:val="Stopka"/>
                    </w:pPr>
                  </w:p>
                </w:txbxContent>
              </v:textbox>
              <w10:wrap type="tight"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78574825"/>
      <w:docPartObj>
        <w:docPartGallery w:val="Page Numbers (Bottom of Page)"/>
        <w:docPartUnique/>
      </w:docPartObj>
    </w:sdtPr>
    <w:sdtEndPr/>
    <w:sdtContent>
      <w:p w14:paraId="21C4F8DD" w14:textId="6F8A273F" w:rsidR="00956C53" w:rsidRDefault="00911C03">
        <w:pPr>
          <w:pStyle w:val="Stopka"/>
          <w:jc w:val="center"/>
        </w:pPr>
      </w:p>
    </w:sdtContent>
  </w:sdt>
  <w:p w14:paraId="1C8BF1DB" w14:textId="49A43D80" w:rsidR="00956C53" w:rsidRPr="00E850DA" w:rsidRDefault="00956C53" w:rsidP="00E850DA">
    <w:pPr>
      <w:pStyle w:val="Stopka"/>
    </w:pPr>
    <w:r w:rsidRPr="004A46F4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3360" behindDoc="1" locked="0" layoutInCell="0" allowOverlap="0" wp14:anchorId="3CD83B3B" wp14:editId="4E651735">
              <wp:simplePos x="0" y="0"/>
              <wp:positionH relativeFrom="page">
                <wp:posOffset>926465</wp:posOffset>
              </wp:positionH>
              <wp:positionV relativeFrom="page">
                <wp:posOffset>9765030</wp:posOffset>
              </wp:positionV>
              <wp:extent cx="2673350" cy="810260"/>
              <wp:effectExtent l="0" t="0" r="0" b="8890"/>
              <wp:wrapTight wrapText="bothSides">
                <wp:wrapPolygon edited="0">
                  <wp:start x="0" y="0"/>
                  <wp:lineTo x="0" y="21329"/>
                  <wp:lineTo x="21395" y="21329"/>
                  <wp:lineTo x="21395" y="0"/>
                  <wp:lineTo x="0" y="0"/>
                </wp:wrapPolygon>
              </wp:wrapTight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73350" cy="810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127842" w14:textId="4F6D5CC0" w:rsidR="00956C53" w:rsidRPr="00AA4384" w:rsidRDefault="00956C53" w:rsidP="00593209">
                          <w:pPr>
                            <w:pStyle w:val="Stopka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D83B3B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7" type="#_x0000_t202" style="position:absolute;left:0;text-align:left;margin-left:72.95pt;margin-top:768.9pt;width:210.5pt;height:63.8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" o:allowincell="f" o:allowoverlap="f" stroked="f">
              <v:textbox>
                <w:txbxContent>
                  <w:p w14:paraId="2B127842" w14:textId="4F6D5CC0" w:rsidR="00761FE5" w:rsidRPr="00AA4384" w:rsidRDefault="00761FE5" w:rsidP="00593209">
                    <w:pPr>
                      <w:pStyle w:val="Stopka"/>
                    </w:pPr>
                  </w:p>
                </w:txbxContent>
              </v:textbox>
              <w10:wrap type="tight"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A85292" w14:textId="77777777" w:rsidR="00956C53" w:rsidRDefault="00956C53" w:rsidP="003F4B13">
      <w:pPr>
        <w:spacing w:line="240" w:lineRule="auto"/>
      </w:pPr>
      <w:r>
        <w:separator/>
      </w:r>
    </w:p>
  </w:footnote>
  <w:footnote w:type="continuationSeparator" w:id="0">
    <w:p w14:paraId="585451D8" w14:textId="77777777" w:rsidR="00956C53" w:rsidRDefault="00956C53" w:rsidP="003F4B1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5091986"/>
      <w:docPartObj>
        <w:docPartGallery w:val="Page Numbers (Top of Page)"/>
        <w:docPartUnique/>
      </w:docPartObj>
    </w:sdtPr>
    <w:sdtEndPr/>
    <w:sdtContent>
      <w:p w14:paraId="59B47F4F" w14:textId="6719A7F9" w:rsidR="00956C53" w:rsidRDefault="00956C53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1C03">
          <w:rPr>
            <w:noProof/>
          </w:rPr>
          <w:t>6</w:t>
        </w:r>
        <w:r>
          <w:fldChar w:fldCharType="end"/>
        </w:r>
      </w:p>
    </w:sdtContent>
  </w:sdt>
  <w:p w14:paraId="1F53C904" w14:textId="696AECBC" w:rsidR="00956C53" w:rsidRDefault="00956C53">
    <w:pPr>
      <w:pStyle w:val="Nagwek"/>
    </w:pPr>
    <w:r>
      <w:rPr>
        <w:noProof/>
      </w:rPr>
      <w:drawing>
        <wp:anchor distT="0" distB="0" distL="114300" distR="114300" simplePos="0" relativeHeight="251669504" behindDoc="0" locked="0" layoutInCell="1" allowOverlap="1" wp14:anchorId="4608E6B3" wp14:editId="5E874B46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418590" cy="502920"/>
          <wp:effectExtent l="0" t="0" r="0" b="0"/>
          <wp:wrapNone/>
          <wp:docPr id="6" name="Obraz 6" descr="Logotyp Parp Grupa PFR  20 lat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 Parp Grupa PFR  20 lat&#10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859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47496540"/>
      <w:docPartObj>
        <w:docPartGallery w:val="Page Numbers (Top of Page)"/>
        <w:docPartUnique/>
      </w:docPartObj>
    </w:sdtPr>
    <w:sdtEndPr/>
    <w:sdtContent>
      <w:p w14:paraId="60472040" w14:textId="4AE4F91C" w:rsidR="00956C53" w:rsidRDefault="00956C53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1C03">
          <w:rPr>
            <w:noProof/>
          </w:rPr>
          <w:t>1</w:t>
        </w:r>
        <w:r>
          <w:fldChar w:fldCharType="end"/>
        </w:r>
      </w:p>
    </w:sdtContent>
  </w:sdt>
  <w:p w14:paraId="59AA211D" w14:textId="31F5BAB1" w:rsidR="00956C53" w:rsidRPr="00B82347" w:rsidRDefault="00956C53" w:rsidP="00344E1B">
    <w:pPr>
      <w:pStyle w:val="Nagwek"/>
      <w:rPr>
        <w:lang w:val="cs-CZ"/>
      </w:rPr>
    </w:pPr>
    <w:r>
      <w:rPr>
        <w:noProof/>
      </w:rPr>
      <w:drawing>
        <wp:anchor distT="0" distB="0" distL="114300" distR="114300" simplePos="0" relativeHeight="251667456" behindDoc="0" locked="0" layoutInCell="1" allowOverlap="1" wp14:anchorId="3B07F596" wp14:editId="3B655ACD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418590" cy="502920"/>
          <wp:effectExtent l="0" t="0" r="0" b="0"/>
          <wp:wrapNone/>
          <wp:docPr id="4" name="Obraz 4" descr="Logotyp Parp Grupa PFR  20 lat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 Parp Grupa PFR  20 lat&#10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859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11"/>
    <w:multiLevelType w:val="singleLevel"/>
    <w:tmpl w:val="F28EE9D8"/>
    <w:name w:val="WW8Num17"/>
    <w:lvl w:ilvl="0">
      <w:start w:val="16"/>
      <w:numFmt w:val="decimal"/>
      <w:lvlText w:val="%1."/>
      <w:lvlJc w:val="left"/>
      <w:pPr>
        <w:tabs>
          <w:tab w:val="num" w:pos="794"/>
        </w:tabs>
        <w:ind w:left="794" w:hanging="794"/>
      </w:pPr>
      <w:rPr>
        <w:rFonts w:ascii="Times New Roman" w:hAnsi="Times New Roman" w:hint="default"/>
        <w:b/>
        <w:i w:val="0"/>
        <w:sz w:val="24"/>
        <w:szCs w:val="24"/>
      </w:rPr>
    </w:lvl>
  </w:abstractNum>
  <w:abstractNum w:abstractNumId="2" w15:restartNumberingAfterBreak="0">
    <w:nsid w:val="083927FA"/>
    <w:multiLevelType w:val="multilevel"/>
    <w:tmpl w:val="B39CE526"/>
    <w:styleLink w:val="WWNum6"/>
    <w:lvl w:ilvl="0">
      <w:start w:val="1"/>
      <w:numFmt w:val="decimal"/>
      <w:lvlText w:val="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" w15:restartNumberingAfterBreak="0">
    <w:nsid w:val="0A4E7704"/>
    <w:multiLevelType w:val="multilevel"/>
    <w:tmpl w:val="3C388802"/>
    <w:styleLink w:val="WWNum8"/>
    <w:lvl w:ilvl="0">
      <w:start w:val="1"/>
      <w:numFmt w:val="decimal"/>
      <w:lvlText w:val="%1)"/>
      <w:lvlJc w:val="left"/>
      <w:rPr>
        <w:rFonts w:eastAsia="Times New Roman" w:cs="Times New Roman"/>
      </w:rPr>
    </w:lvl>
    <w:lvl w:ilvl="1">
      <w:start w:val="1"/>
      <w:numFmt w:val="decimal"/>
      <w:lvlText w:val="%2."/>
      <w:lvlJc w:val="left"/>
      <w:rPr>
        <w:rFonts w:eastAsia="Times New Roman" w:cs="Times New Roman"/>
        <w:color w:val="00000A"/>
        <w:sz w:val="24"/>
        <w:szCs w:val="24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0FC352CC"/>
    <w:multiLevelType w:val="multilevel"/>
    <w:tmpl w:val="202A5D6A"/>
    <w:styleLink w:val="WWNum21"/>
    <w:lvl w:ilvl="0">
      <w:start w:val="2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" w15:restartNumberingAfterBreak="0">
    <w:nsid w:val="0FF31995"/>
    <w:multiLevelType w:val="multilevel"/>
    <w:tmpl w:val="19704A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  <w:rPr>
        <w:rFonts w:hint="default"/>
      </w:rPr>
    </w:lvl>
  </w:abstractNum>
  <w:abstractNum w:abstractNumId="6" w15:restartNumberingAfterBreak="0">
    <w:nsid w:val="10FE15CD"/>
    <w:multiLevelType w:val="multilevel"/>
    <w:tmpl w:val="34EA504E"/>
    <w:styleLink w:val="WWNum1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)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" w15:restartNumberingAfterBreak="0">
    <w:nsid w:val="17624B2F"/>
    <w:multiLevelType w:val="multilevel"/>
    <w:tmpl w:val="62DE5E4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  <w:b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8" w15:restartNumberingAfterBreak="0">
    <w:nsid w:val="188F491C"/>
    <w:multiLevelType w:val="hybridMultilevel"/>
    <w:tmpl w:val="0054D5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E2371E"/>
    <w:multiLevelType w:val="multilevel"/>
    <w:tmpl w:val="77AC5E30"/>
    <w:styleLink w:val="WWNum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0" w15:restartNumberingAfterBreak="0">
    <w:nsid w:val="26C74767"/>
    <w:multiLevelType w:val="multilevel"/>
    <w:tmpl w:val="E43425B4"/>
    <w:styleLink w:val="WWNum2"/>
    <w:lvl w:ilvl="0">
      <w:start w:val="1"/>
      <w:numFmt w:val="decimal"/>
      <w:lvlText w:val="%1."/>
      <w:lvlJc w:val="left"/>
      <w:rPr>
        <w:rFonts w:cs="Times New Roman"/>
        <w:sz w:val="22"/>
        <w:szCs w:val="22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1" w15:restartNumberingAfterBreak="0">
    <w:nsid w:val="28CA0D23"/>
    <w:multiLevelType w:val="hybridMultilevel"/>
    <w:tmpl w:val="E6108502"/>
    <w:styleLink w:val="WWOutlineListStyle1"/>
    <w:lvl w:ilvl="0" w:tplc="0415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98645E5"/>
    <w:multiLevelType w:val="multilevel"/>
    <w:tmpl w:val="50B49956"/>
    <w:styleLink w:val="WWOutlineListStyle"/>
    <w:lvl w:ilvl="0">
      <w:start w:val="1"/>
      <w:numFmt w:val="decimal"/>
      <w:pStyle w:val="Nagwek11"/>
      <w:lvlText w:val="W%1."/>
      <w:lvlJc w:val="left"/>
      <w:rPr>
        <w:b/>
        <w:i w:val="0"/>
        <w:strike w:val="0"/>
        <w:dstrike w:val="0"/>
        <w:color w:val="00000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3" w15:restartNumberingAfterBreak="0">
    <w:nsid w:val="310C4F0F"/>
    <w:multiLevelType w:val="hybridMultilevel"/>
    <w:tmpl w:val="8B3CFD8A"/>
    <w:lvl w:ilvl="0" w:tplc="B1BE70DE">
      <w:start w:val="13"/>
      <w:numFmt w:val="decimal"/>
      <w:lvlText w:val="%1.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B442BD"/>
    <w:multiLevelType w:val="hybridMultilevel"/>
    <w:tmpl w:val="B8D8ADEE"/>
    <w:lvl w:ilvl="0" w:tplc="FE2A157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F64CB8"/>
    <w:multiLevelType w:val="hybridMultilevel"/>
    <w:tmpl w:val="0054D5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912C75"/>
    <w:multiLevelType w:val="multilevel"/>
    <w:tmpl w:val="897C0058"/>
    <w:styleLink w:val="WWNum17"/>
    <w:lvl w:ilvl="0">
      <w:start w:val="1"/>
      <w:numFmt w:val="decimal"/>
      <w:lvlText w:val="%1)"/>
      <w:lvlJc w:val="left"/>
      <w:rPr>
        <w:rFonts w:eastAsia="Times New Roman" w:cs="Times New Roma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7" w15:restartNumberingAfterBreak="0">
    <w:nsid w:val="3EBF6C2A"/>
    <w:multiLevelType w:val="multilevel"/>
    <w:tmpl w:val="AF2CD7EE"/>
    <w:styleLink w:val="WWNum2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8" w15:restartNumberingAfterBreak="0">
    <w:nsid w:val="3FCB0078"/>
    <w:multiLevelType w:val="hybridMultilevel"/>
    <w:tmpl w:val="79121C48"/>
    <w:lvl w:ilvl="0" w:tplc="86586C6A">
      <w:start w:val="5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DBB8A6CE">
      <w:start w:val="7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E22667EE">
      <w:start w:val="8"/>
      <w:numFmt w:val="decimal"/>
      <w:lvlText w:val="%7."/>
      <w:lvlJc w:val="left"/>
      <w:pPr>
        <w:ind w:left="7165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076C03"/>
    <w:multiLevelType w:val="hybridMultilevel"/>
    <w:tmpl w:val="EB8843B6"/>
    <w:lvl w:ilvl="0" w:tplc="B59490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3A1981"/>
    <w:multiLevelType w:val="multilevel"/>
    <w:tmpl w:val="19704A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  <w:rPr>
        <w:rFonts w:hint="default"/>
      </w:rPr>
    </w:lvl>
  </w:abstractNum>
  <w:abstractNum w:abstractNumId="21" w15:restartNumberingAfterBreak="0">
    <w:nsid w:val="45EF1809"/>
    <w:multiLevelType w:val="hybridMultilevel"/>
    <w:tmpl w:val="157EF7FE"/>
    <w:lvl w:ilvl="0" w:tplc="56567E80">
      <w:start w:val="14"/>
      <w:numFmt w:val="decimal"/>
      <w:lvlText w:val="%1."/>
      <w:lvlJc w:val="left"/>
      <w:pPr>
        <w:ind w:left="739" w:hanging="360"/>
      </w:pPr>
      <w:rPr>
        <w:rFonts w:ascii="Times New Roman" w:eastAsia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3770EF"/>
    <w:multiLevelType w:val="multilevel"/>
    <w:tmpl w:val="9AF4F29C"/>
    <w:styleLink w:val="WWNum5"/>
    <w:lvl w:ilvl="0">
      <w:start w:val="1"/>
      <w:numFmt w:val="decimal"/>
      <w:lvlText w:val="%1."/>
      <w:lvlJc w:val="left"/>
      <w:pPr>
        <w:ind w:left="0" w:firstLine="0"/>
      </w:pPr>
      <w:rPr>
        <w:sz w:val="22"/>
        <w:szCs w:val="22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3" w15:restartNumberingAfterBreak="0">
    <w:nsid w:val="46D062E5"/>
    <w:multiLevelType w:val="multilevel"/>
    <w:tmpl w:val="2FF0532E"/>
    <w:styleLink w:val="WWNum4"/>
    <w:lvl w:ilvl="0">
      <w:start w:val="1"/>
      <w:numFmt w:val="decimal"/>
      <w:lvlText w:val="%1."/>
      <w:lvlJc w:val="left"/>
      <w:rPr>
        <w:b w:val="0"/>
        <w:sz w:val="22"/>
        <w:szCs w:val="22"/>
      </w:rPr>
    </w:lvl>
    <w:lvl w:ilvl="1">
      <w:start w:val="1"/>
      <w:numFmt w:val="decimal"/>
      <w:lvlText w:val="%2)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4" w15:restartNumberingAfterBreak="0">
    <w:nsid w:val="48AD6417"/>
    <w:multiLevelType w:val="multilevel"/>
    <w:tmpl w:val="18C46C58"/>
    <w:styleLink w:val="WWNum16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5" w15:restartNumberingAfterBreak="0">
    <w:nsid w:val="4B72151A"/>
    <w:multiLevelType w:val="multilevel"/>
    <w:tmpl w:val="C6F88E2E"/>
    <w:lvl w:ilvl="0">
      <w:start w:val="1"/>
      <w:numFmt w:val="decimal"/>
      <w:pStyle w:val="Wymaganie"/>
      <w:lvlText w:val="W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trike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trike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  <w:i w:val="0"/>
        <w:strike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b/>
        <w:i w:val="0"/>
        <w:strike w:val="0"/>
        <w:color w:val="auto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C4C5346"/>
    <w:multiLevelType w:val="hybridMultilevel"/>
    <w:tmpl w:val="61A08F20"/>
    <w:lvl w:ilvl="0" w:tplc="04150011">
      <w:start w:val="1"/>
      <w:numFmt w:val="decimal"/>
      <w:lvlText w:val="%1)"/>
      <w:lvlJc w:val="left"/>
      <w:pPr>
        <w:ind w:left="739" w:hanging="360"/>
      </w:pPr>
    </w:lvl>
    <w:lvl w:ilvl="1" w:tplc="04150019" w:tentative="1">
      <w:start w:val="1"/>
      <w:numFmt w:val="lowerLetter"/>
      <w:lvlText w:val="%2."/>
      <w:lvlJc w:val="left"/>
      <w:pPr>
        <w:ind w:left="1459" w:hanging="360"/>
      </w:pPr>
    </w:lvl>
    <w:lvl w:ilvl="2" w:tplc="0415001B" w:tentative="1">
      <w:start w:val="1"/>
      <w:numFmt w:val="lowerRoman"/>
      <w:lvlText w:val="%3."/>
      <w:lvlJc w:val="right"/>
      <w:pPr>
        <w:ind w:left="2179" w:hanging="180"/>
      </w:pPr>
    </w:lvl>
    <w:lvl w:ilvl="3" w:tplc="0415000F" w:tentative="1">
      <w:start w:val="1"/>
      <w:numFmt w:val="decimal"/>
      <w:lvlText w:val="%4."/>
      <w:lvlJc w:val="left"/>
      <w:pPr>
        <w:ind w:left="2899" w:hanging="360"/>
      </w:pPr>
    </w:lvl>
    <w:lvl w:ilvl="4" w:tplc="04150019" w:tentative="1">
      <w:start w:val="1"/>
      <w:numFmt w:val="lowerLetter"/>
      <w:lvlText w:val="%5."/>
      <w:lvlJc w:val="left"/>
      <w:pPr>
        <w:ind w:left="3619" w:hanging="360"/>
      </w:pPr>
    </w:lvl>
    <w:lvl w:ilvl="5" w:tplc="0415001B" w:tentative="1">
      <w:start w:val="1"/>
      <w:numFmt w:val="lowerRoman"/>
      <w:lvlText w:val="%6."/>
      <w:lvlJc w:val="right"/>
      <w:pPr>
        <w:ind w:left="4339" w:hanging="180"/>
      </w:pPr>
    </w:lvl>
    <w:lvl w:ilvl="6" w:tplc="0415000F" w:tentative="1">
      <w:start w:val="1"/>
      <w:numFmt w:val="decimal"/>
      <w:lvlText w:val="%7."/>
      <w:lvlJc w:val="left"/>
      <w:pPr>
        <w:ind w:left="5059" w:hanging="360"/>
      </w:pPr>
    </w:lvl>
    <w:lvl w:ilvl="7" w:tplc="04150019" w:tentative="1">
      <w:start w:val="1"/>
      <w:numFmt w:val="lowerLetter"/>
      <w:lvlText w:val="%8."/>
      <w:lvlJc w:val="left"/>
      <w:pPr>
        <w:ind w:left="5779" w:hanging="360"/>
      </w:pPr>
    </w:lvl>
    <w:lvl w:ilvl="8" w:tplc="0415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27" w15:restartNumberingAfterBreak="0">
    <w:nsid w:val="4CD4156F"/>
    <w:multiLevelType w:val="multilevel"/>
    <w:tmpl w:val="4B82499C"/>
    <w:lvl w:ilvl="0">
      <w:start w:val="10"/>
      <w:numFmt w:val="decimal"/>
      <w:lvlText w:val="%1."/>
      <w:lvlJc w:val="left"/>
      <w:pPr>
        <w:ind w:left="0" w:firstLine="0"/>
      </w:pPr>
      <w:rPr>
        <w:rFonts w:hint="default"/>
        <w:b w:val="0"/>
        <w:i w:val="0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4D1443B9"/>
    <w:multiLevelType w:val="multilevel"/>
    <w:tmpl w:val="C53E8B72"/>
    <w:styleLink w:val="WWNum7"/>
    <w:lvl w:ilvl="0">
      <w:start w:val="1"/>
      <w:numFmt w:val="decimal"/>
      <w:lvlText w:val="%1.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9" w15:restartNumberingAfterBreak="0">
    <w:nsid w:val="51DF17E1"/>
    <w:multiLevelType w:val="multilevel"/>
    <w:tmpl w:val="A93AB8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51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58F33294"/>
    <w:multiLevelType w:val="multilevel"/>
    <w:tmpl w:val="7BACDC86"/>
    <w:styleLink w:val="WWNum161"/>
    <w:lvl w:ilvl="0">
      <w:start w:val="1"/>
      <w:numFmt w:val="decimal"/>
      <w:lvlText w:val="%1)"/>
      <w:lvlJc w:val="left"/>
      <w:pPr>
        <w:ind w:left="0" w:firstLine="0"/>
      </w:p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1" w15:restartNumberingAfterBreak="0">
    <w:nsid w:val="59E45636"/>
    <w:multiLevelType w:val="multilevel"/>
    <w:tmpl w:val="2AFC819C"/>
    <w:styleLink w:val="WWNum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2" w15:restartNumberingAfterBreak="0">
    <w:nsid w:val="5A4303E7"/>
    <w:multiLevelType w:val="hybridMultilevel"/>
    <w:tmpl w:val="EBD4A22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62081D62"/>
    <w:multiLevelType w:val="multilevel"/>
    <w:tmpl w:val="E390A6A0"/>
    <w:lvl w:ilvl="0">
      <w:start w:val="4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4" w15:restartNumberingAfterBreak="0">
    <w:nsid w:val="640E3386"/>
    <w:multiLevelType w:val="multilevel"/>
    <w:tmpl w:val="AB485680"/>
    <w:lvl w:ilvl="0">
      <w:start w:val="7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0" w:firstLine="0"/>
      </w:pPr>
      <w:rPr>
        <w:rFonts w:hint="default"/>
      </w:rPr>
    </w:lvl>
  </w:abstractNum>
  <w:abstractNum w:abstractNumId="35" w15:restartNumberingAfterBreak="0">
    <w:nsid w:val="65914300"/>
    <w:multiLevelType w:val="multilevel"/>
    <w:tmpl w:val="E61429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6" w15:restartNumberingAfterBreak="0">
    <w:nsid w:val="67242E3A"/>
    <w:multiLevelType w:val="hybridMultilevel"/>
    <w:tmpl w:val="A66E6C1A"/>
    <w:lvl w:ilvl="0" w:tplc="2D7C3C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EE5574"/>
    <w:multiLevelType w:val="multilevel"/>
    <w:tmpl w:val="A28C3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76777523"/>
    <w:multiLevelType w:val="multilevel"/>
    <w:tmpl w:val="42FC169A"/>
    <w:styleLink w:val="WWNum15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9" w15:restartNumberingAfterBreak="0">
    <w:nsid w:val="76B55A01"/>
    <w:multiLevelType w:val="hybridMultilevel"/>
    <w:tmpl w:val="44BEA92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0" w15:restartNumberingAfterBreak="0">
    <w:nsid w:val="7B1472F1"/>
    <w:multiLevelType w:val="multilevel"/>
    <w:tmpl w:val="E61429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1" w15:restartNumberingAfterBreak="0">
    <w:nsid w:val="7CBD2024"/>
    <w:multiLevelType w:val="multilevel"/>
    <w:tmpl w:val="9F865126"/>
    <w:styleLink w:val="WWNum1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25"/>
  </w:num>
  <w:num w:numId="2">
    <w:abstractNumId w:val="12"/>
  </w:num>
  <w:num w:numId="3">
    <w:abstractNumId w:val="6"/>
  </w:num>
  <w:num w:numId="4">
    <w:abstractNumId w:val="10"/>
  </w:num>
  <w:num w:numId="5">
    <w:abstractNumId w:val="22"/>
  </w:num>
  <w:num w:numId="6">
    <w:abstractNumId w:val="2"/>
  </w:num>
  <w:num w:numId="7">
    <w:abstractNumId w:val="28"/>
  </w:num>
  <w:num w:numId="8">
    <w:abstractNumId w:val="3"/>
  </w:num>
  <w:num w:numId="9">
    <w:abstractNumId w:val="9"/>
  </w:num>
  <w:num w:numId="10">
    <w:abstractNumId w:val="38"/>
  </w:num>
  <w:num w:numId="11">
    <w:abstractNumId w:val="24"/>
  </w:num>
  <w:num w:numId="12">
    <w:abstractNumId w:val="16"/>
  </w:num>
  <w:num w:numId="13">
    <w:abstractNumId w:val="41"/>
  </w:num>
  <w:num w:numId="14">
    <w:abstractNumId w:val="4"/>
  </w:num>
  <w:num w:numId="15">
    <w:abstractNumId w:val="17"/>
  </w:num>
  <w:num w:numId="16">
    <w:abstractNumId w:val="30"/>
  </w:num>
  <w:num w:numId="17">
    <w:abstractNumId w:val="31"/>
  </w:num>
  <w:num w:numId="18">
    <w:abstractNumId w:val="23"/>
  </w:num>
  <w:num w:numId="19">
    <w:abstractNumId w:val="11"/>
  </w:num>
  <w:num w:numId="20">
    <w:abstractNumId w:val="5"/>
  </w:num>
  <w:num w:numId="21">
    <w:abstractNumId w:val="15"/>
  </w:num>
  <w:num w:numId="22">
    <w:abstractNumId w:val="19"/>
  </w:num>
  <w:num w:numId="23">
    <w:abstractNumId w:val="40"/>
  </w:num>
  <w:num w:numId="24">
    <w:abstractNumId w:val="35"/>
  </w:num>
  <w:num w:numId="25">
    <w:abstractNumId w:val="37"/>
  </w:num>
  <w:num w:numId="26">
    <w:abstractNumId w:val="29"/>
  </w:num>
  <w:num w:numId="27">
    <w:abstractNumId w:val="33"/>
  </w:num>
  <w:num w:numId="28">
    <w:abstractNumId w:val="14"/>
  </w:num>
  <w:num w:numId="29">
    <w:abstractNumId w:val="34"/>
  </w:num>
  <w:num w:numId="30">
    <w:abstractNumId w:val="0"/>
  </w:num>
  <w:num w:numId="31">
    <w:abstractNumId w:val="7"/>
  </w:num>
  <w:num w:numId="32">
    <w:abstractNumId w:val="27"/>
  </w:num>
  <w:num w:numId="33">
    <w:abstractNumId w:val="36"/>
  </w:num>
  <w:num w:numId="34">
    <w:abstractNumId w:val="26"/>
  </w:num>
  <w:num w:numId="35">
    <w:abstractNumId w:val="18"/>
  </w:num>
  <w:num w:numId="36">
    <w:abstractNumId w:val="32"/>
  </w:num>
  <w:num w:numId="37">
    <w:abstractNumId w:val="39"/>
  </w:num>
  <w:num w:numId="38">
    <w:abstractNumId w:val="13"/>
  </w:num>
  <w:num w:numId="39">
    <w:abstractNumId w:val="21"/>
  </w:num>
  <w:num w:numId="40">
    <w:abstractNumId w:val="20"/>
  </w:num>
  <w:num w:numId="41">
    <w:abstractNumId w:val="8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137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B13"/>
    <w:rsid w:val="00000DF7"/>
    <w:rsid w:val="00003717"/>
    <w:rsid w:val="00010396"/>
    <w:rsid w:val="00011810"/>
    <w:rsid w:val="00011AD8"/>
    <w:rsid w:val="00016447"/>
    <w:rsid w:val="00020D8A"/>
    <w:rsid w:val="00022059"/>
    <w:rsid w:val="00032208"/>
    <w:rsid w:val="00033174"/>
    <w:rsid w:val="0003357D"/>
    <w:rsid w:val="000426A2"/>
    <w:rsid w:val="00051F37"/>
    <w:rsid w:val="00054FA3"/>
    <w:rsid w:val="000630C1"/>
    <w:rsid w:val="00065D63"/>
    <w:rsid w:val="00087075"/>
    <w:rsid w:val="000903BD"/>
    <w:rsid w:val="00091872"/>
    <w:rsid w:val="000A1158"/>
    <w:rsid w:val="000A47FE"/>
    <w:rsid w:val="000B3B9D"/>
    <w:rsid w:val="000C2562"/>
    <w:rsid w:val="000E0AC5"/>
    <w:rsid w:val="000E0BE2"/>
    <w:rsid w:val="000F4E50"/>
    <w:rsid w:val="000F6A45"/>
    <w:rsid w:val="00131CAB"/>
    <w:rsid w:val="00133C82"/>
    <w:rsid w:val="00137627"/>
    <w:rsid w:val="00137E1E"/>
    <w:rsid w:val="00143B50"/>
    <w:rsid w:val="001457C5"/>
    <w:rsid w:val="00153A25"/>
    <w:rsid w:val="00154D7D"/>
    <w:rsid w:val="00161C41"/>
    <w:rsid w:val="001701FC"/>
    <w:rsid w:val="00172A6E"/>
    <w:rsid w:val="001D566F"/>
    <w:rsid w:val="001E20EC"/>
    <w:rsid w:val="001E5F90"/>
    <w:rsid w:val="001E6A45"/>
    <w:rsid w:val="001F02DC"/>
    <w:rsid w:val="001F1498"/>
    <w:rsid w:val="001F71C2"/>
    <w:rsid w:val="002215F6"/>
    <w:rsid w:val="00223366"/>
    <w:rsid w:val="0022373D"/>
    <w:rsid w:val="00234D47"/>
    <w:rsid w:val="002453B9"/>
    <w:rsid w:val="00251BC7"/>
    <w:rsid w:val="00252EBA"/>
    <w:rsid w:val="002609CE"/>
    <w:rsid w:val="00263317"/>
    <w:rsid w:val="00271D9D"/>
    <w:rsid w:val="00273EF2"/>
    <w:rsid w:val="002752F2"/>
    <w:rsid w:val="00277F2E"/>
    <w:rsid w:val="00282FD8"/>
    <w:rsid w:val="002838AE"/>
    <w:rsid w:val="00285897"/>
    <w:rsid w:val="00286A53"/>
    <w:rsid w:val="0029431F"/>
    <w:rsid w:val="002959F8"/>
    <w:rsid w:val="002A67B3"/>
    <w:rsid w:val="002A730A"/>
    <w:rsid w:val="002B412B"/>
    <w:rsid w:val="002B694C"/>
    <w:rsid w:val="002C792E"/>
    <w:rsid w:val="002D4E5E"/>
    <w:rsid w:val="002F1405"/>
    <w:rsid w:val="002F2495"/>
    <w:rsid w:val="002F4B11"/>
    <w:rsid w:val="00327567"/>
    <w:rsid w:val="00332A9D"/>
    <w:rsid w:val="003365B3"/>
    <w:rsid w:val="00337E40"/>
    <w:rsid w:val="00344E1B"/>
    <w:rsid w:val="00355B37"/>
    <w:rsid w:val="00381025"/>
    <w:rsid w:val="00385A95"/>
    <w:rsid w:val="00390A3E"/>
    <w:rsid w:val="003936EB"/>
    <w:rsid w:val="00394B58"/>
    <w:rsid w:val="003964C8"/>
    <w:rsid w:val="003A16DD"/>
    <w:rsid w:val="003A6ECE"/>
    <w:rsid w:val="003A7E66"/>
    <w:rsid w:val="003B4744"/>
    <w:rsid w:val="003C6EAE"/>
    <w:rsid w:val="003D0796"/>
    <w:rsid w:val="003D4114"/>
    <w:rsid w:val="003D7C23"/>
    <w:rsid w:val="003E2B2A"/>
    <w:rsid w:val="003E716B"/>
    <w:rsid w:val="003F4B13"/>
    <w:rsid w:val="004006BC"/>
    <w:rsid w:val="004035F1"/>
    <w:rsid w:val="00405366"/>
    <w:rsid w:val="00425804"/>
    <w:rsid w:val="004268C7"/>
    <w:rsid w:val="00433CF6"/>
    <w:rsid w:val="004373FF"/>
    <w:rsid w:val="00441C29"/>
    <w:rsid w:val="00447ABA"/>
    <w:rsid w:val="00453A92"/>
    <w:rsid w:val="0046043F"/>
    <w:rsid w:val="004636F3"/>
    <w:rsid w:val="00475EF7"/>
    <w:rsid w:val="00483114"/>
    <w:rsid w:val="0048589E"/>
    <w:rsid w:val="00485D54"/>
    <w:rsid w:val="0049155B"/>
    <w:rsid w:val="00494A71"/>
    <w:rsid w:val="00494E3C"/>
    <w:rsid w:val="004A01C9"/>
    <w:rsid w:val="004A06A1"/>
    <w:rsid w:val="004A13A1"/>
    <w:rsid w:val="004A2924"/>
    <w:rsid w:val="004B1097"/>
    <w:rsid w:val="004B49F8"/>
    <w:rsid w:val="004B4E73"/>
    <w:rsid w:val="004C0006"/>
    <w:rsid w:val="004D3A06"/>
    <w:rsid w:val="004D629A"/>
    <w:rsid w:val="004E5F86"/>
    <w:rsid w:val="004F14A8"/>
    <w:rsid w:val="004F2874"/>
    <w:rsid w:val="004F53CC"/>
    <w:rsid w:val="00500054"/>
    <w:rsid w:val="00504060"/>
    <w:rsid w:val="005154D9"/>
    <w:rsid w:val="00531DA5"/>
    <w:rsid w:val="0053756A"/>
    <w:rsid w:val="00537575"/>
    <w:rsid w:val="00542D7B"/>
    <w:rsid w:val="0054399A"/>
    <w:rsid w:val="005719B8"/>
    <w:rsid w:val="00571ECF"/>
    <w:rsid w:val="005822C0"/>
    <w:rsid w:val="0058508C"/>
    <w:rsid w:val="00593209"/>
    <w:rsid w:val="005949E9"/>
    <w:rsid w:val="00596BC0"/>
    <w:rsid w:val="005A1CD1"/>
    <w:rsid w:val="005C187D"/>
    <w:rsid w:val="005C1EDE"/>
    <w:rsid w:val="005D0C2B"/>
    <w:rsid w:val="005D1176"/>
    <w:rsid w:val="005E06B1"/>
    <w:rsid w:val="005E32AD"/>
    <w:rsid w:val="005E393E"/>
    <w:rsid w:val="005E4846"/>
    <w:rsid w:val="005E7EF4"/>
    <w:rsid w:val="005F6431"/>
    <w:rsid w:val="005F6DB6"/>
    <w:rsid w:val="0060404C"/>
    <w:rsid w:val="00604DE1"/>
    <w:rsid w:val="00610927"/>
    <w:rsid w:val="00615B0F"/>
    <w:rsid w:val="00615E93"/>
    <w:rsid w:val="006201E7"/>
    <w:rsid w:val="006252CA"/>
    <w:rsid w:val="00626CBB"/>
    <w:rsid w:val="00636315"/>
    <w:rsid w:val="00636865"/>
    <w:rsid w:val="006370AC"/>
    <w:rsid w:val="0063737F"/>
    <w:rsid w:val="006450F9"/>
    <w:rsid w:val="00650260"/>
    <w:rsid w:val="00663586"/>
    <w:rsid w:val="006657A2"/>
    <w:rsid w:val="00673886"/>
    <w:rsid w:val="00673A39"/>
    <w:rsid w:val="0067411C"/>
    <w:rsid w:val="006859C1"/>
    <w:rsid w:val="00692E03"/>
    <w:rsid w:val="006A3C20"/>
    <w:rsid w:val="006A4B3B"/>
    <w:rsid w:val="006B4005"/>
    <w:rsid w:val="006B671B"/>
    <w:rsid w:val="006C33AC"/>
    <w:rsid w:val="006C631F"/>
    <w:rsid w:val="006D1FB7"/>
    <w:rsid w:val="006D7908"/>
    <w:rsid w:val="006E0BF5"/>
    <w:rsid w:val="006E5584"/>
    <w:rsid w:val="006F3DB9"/>
    <w:rsid w:val="0070071B"/>
    <w:rsid w:val="00706DF9"/>
    <w:rsid w:val="00711534"/>
    <w:rsid w:val="00713D63"/>
    <w:rsid w:val="00716B6B"/>
    <w:rsid w:val="007205D7"/>
    <w:rsid w:val="007259C9"/>
    <w:rsid w:val="0073554C"/>
    <w:rsid w:val="0074138F"/>
    <w:rsid w:val="00746EA7"/>
    <w:rsid w:val="007523B7"/>
    <w:rsid w:val="00753BE7"/>
    <w:rsid w:val="00754BAA"/>
    <w:rsid w:val="00761C57"/>
    <w:rsid w:val="00761FE5"/>
    <w:rsid w:val="0076647C"/>
    <w:rsid w:val="00772F61"/>
    <w:rsid w:val="007747B3"/>
    <w:rsid w:val="00792063"/>
    <w:rsid w:val="00796FAB"/>
    <w:rsid w:val="007B612B"/>
    <w:rsid w:val="007D193C"/>
    <w:rsid w:val="007D6AC4"/>
    <w:rsid w:val="007E0116"/>
    <w:rsid w:val="007E4611"/>
    <w:rsid w:val="007F0263"/>
    <w:rsid w:val="007F1C88"/>
    <w:rsid w:val="00804BFD"/>
    <w:rsid w:val="00805B0F"/>
    <w:rsid w:val="0081297E"/>
    <w:rsid w:val="00857513"/>
    <w:rsid w:val="00876E74"/>
    <w:rsid w:val="00890798"/>
    <w:rsid w:val="00890A0F"/>
    <w:rsid w:val="008948CE"/>
    <w:rsid w:val="008A29DB"/>
    <w:rsid w:val="008B6506"/>
    <w:rsid w:val="008C321D"/>
    <w:rsid w:val="008C4D8E"/>
    <w:rsid w:val="008D7321"/>
    <w:rsid w:val="008E6974"/>
    <w:rsid w:val="008F7A1B"/>
    <w:rsid w:val="00902D1A"/>
    <w:rsid w:val="00907BB1"/>
    <w:rsid w:val="00907EC0"/>
    <w:rsid w:val="00911C03"/>
    <w:rsid w:val="00916AF2"/>
    <w:rsid w:val="00916C03"/>
    <w:rsid w:val="00927CFC"/>
    <w:rsid w:val="009303D6"/>
    <w:rsid w:val="00930420"/>
    <w:rsid w:val="00930844"/>
    <w:rsid w:val="009337CD"/>
    <w:rsid w:val="00937700"/>
    <w:rsid w:val="0094394C"/>
    <w:rsid w:val="00956C53"/>
    <w:rsid w:val="009738A4"/>
    <w:rsid w:val="00974F10"/>
    <w:rsid w:val="00977DA6"/>
    <w:rsid w:val="009853A8"/>
    <w:rsid w:val="009A31A1"/>
    <w:rsid w:val="009A4F4B"/>
    <w:rsid w:val="009A6226"/>
    <w:rsid w:val="009B49F5"/>
    <w:rsid w:val="009B6B56"/>
    <w:rsid w:val="009C13AD"/>
    <w:rsid w:val="009C265D"/>
    <w:rsid w:val="009C6C87"/>
    <w:rsid w:val="009D5A22"/>
    <w:rsid w:val="009D5AA0"/>
    <w:rsid w:val="009E3B80"/>
    <w:rsid w:val="009E7946"/>
    <w:rsid w:val="00A0279C"/>
    <w:rsid w:val="00A12AFD"/>
    <w:rsid w:val="00A2334F"/>
    <w:rsid w:val="00A236CD"/>
    <w:rsid w:val="00A267C5"/>
    <w:rsid w:val="00A279AC"/>
    <w:rsid w:val="00A34377"/>
    <w:rsid w:val="00A34ADD"/>
    <w:rsid w:val="00A65295"/>
    <w:rsid w:val="00A7019D"/>
    <w:rsid w:val="00AC1C20"/>
    <w:rsid w:val="00AC3285"/>
    <w:rsid w:val="00AD2D2D"/>
    <w:rsid w:val="00AF1870"/>
    <w:rsid w:val="00AF3AD7"/>
    <w:rsid w:val="00AF5D2A"/>
    <w:rsid w:val="00B029BA"/>
    <w:rsid w:val="00B20747"/>
    <w:rsid w:val="00B30A9C"/>
    <w:rsid w:val="00B36D03"/>
    <w:rsid w:val="00B44954"/>
    <w:rsid w:val="00B62440"/>
    <w:rsid w:val="00B634E3"/>
    <w:rsid w:val="00B65118"/>
    <w:rsid w:val="00B724F6"/>
    <w:rsid w:val="00B7280D"/>
    <w:rsid w:val="00B738CC"/>
    <w:rsid w:val="00BA04C1"/>
    <w:rsid w:val="00BB6884"/>
    <w:rsid w:val="00BB7F73"/>
    <w:rsid w:val="00BC3D1B"/>
    <w:rsid w:val="00BC67D8"/>
    <w:rsid w:val="00BD59E0"/>
    <w:rsid w:val="00BE09BC"/>
    <w:rsid w:val="00BE4230"/>
    <w:rsid w:val="00BF32C5"/>
    <w:rsid w:val="00C23E11"/>
    <w:rsid w:val="00C23FC2"/>
    <w:rsid w:val="00C251DA"/>
    <w:rsid w:val="00C34734"/>
    <w:rsid w:val="00C5252D"/>
    <w:rsid w:val="00C53A29"/>
    <w:rsid w:val="00C54EA7"/>
    <w:rsid w:val="00C608AD"/>
    <w:rsid w:val="00C609B9"/>
    <w:rsid w:val="00C67DCF"/>
    <w:rsid w:val="00C734A3"/>
    <w:rsid w:val="00C804AA"/>
    <w:rsid w:val="00C87265"/>
    <w:rsid w:val="00C92BC1"/>
    <w:rsid w:val="00CA0196"/>
    <w:rsid w:val="00CA0652"/>
    <w:rsid w:val="00CA2E59"/>
    <w:rsid w:val="00CA3772"/>
    <w:rsid w:val="00CA3946"/>
    <w:rsid w:val="00CC3151"/>
    <w:rsid w:val="00CC5A9C"/>
    <w:rsid w:val="00CD0AB9"/>
    <w:rsid w:val="00CE1C3C"/>
    <w:rsid w:val="00CE7EEE"/>
    <w:rsid w:val="00CF201F"/>
    <w:rsid w:val="00CF27DB"/>
    <w:rsid w:val="00D053A5"/>
    <w:rsid w:val="00D078BA"/>
    <w:rsid w:val="00D11E91"/>
    <w:rsid w:val="00D13BD8"/>
    <w:rsid w:val="00D15400"/>
    <w:rsid w:val="00D16EC0"/>
    <w:rsid w:val="00D2644D"/>
    <w:rsid w:val="00D37BD1"/>
    <w:rsid w:val="00D44AFA"/>
    <w:rsid w:val="00D56DAA"/>
    <w:rsid w:val="00D60AFC"/>
    <w:rsid w:val="00D62F34"/>
    <w:rsid w:val="00D66FEB"/>
    <w:rsid w:val="00D77294"/>
    <w:rsid w:val="00D82EF0"/>
    <w:rsid w:val="00D911C1"/>
    <w:rsid w:val="00D9579B"/>
    <w:rsid w:val="00D96D36"/>
    <w:rsid w:val="00DA5E28"/>
    <w:rsid w:val="00DB65E3"/>
    <w:rsid w:val="00DC2FC1"/>
    <w:rsid w:val="00DC5843"/>
    <w:rsid w:val="00DC60E3"/>
    <w:rsid w:val="00DC6567"/>
    <w:rsid w:val="00DD6462"/>
    <w:rsid w:val="00DD657E"/>
    <w:rsid w:val="00DD69AF"/>
    <w:rsid w:val="00DE0199"/>
    <w:rsid w:val="00E011DE"/>
    <w:rsid w:val="00E10443"/>
    <w:rsid w:val="00E147C4"/>
    <w:rsid w:val="00E179E7"/>
    <w:rsid w:val="00E22E61"/>
    <w:rsid w:val="00E2342E"/>
    <w:rsid w:val="00E526B1"/>
    <w:rsid w:val="00E52CDA"/>
    <w:rsid w:val="00E55C39"/>
    <w:rsid w:val="00E617FF"/>
    <w:rsid w:val="00E631B7"/>
    <w:rsid w:val="00E644D3"/>
    <w:rsid w:val="00E64761"/>
    <w:rsid w:val="00E76547"/>
    <w:rsid w:val="00E850DA"/>
    <w:rsid w:val="00E87858"/>
    <w:rsid w:val="00E95E63"/>
    <w:rsid w:val="00EA66AB"/>
    <w:rsid w:val="00F00DC0"/>
    <w:rsid w:val="00F03A87"/>
    <w:rsid w:val="00F075FC"/>
    <w:rsid w:val="00F10861"/>
    <w:rsid w:val="00F11A57"/>
    <w:rsid w:val="00F236B8"/>
    <w:rsid w:val="00F2762D"/>
    <w:rsid w:val="00F40482"/>
    <w:rsid w:val="00F42121"/>
    <w:rsid w:val="00F42EBE"/>
    <w:rsid w:val="00F442E6"/>
    <w:rsid w:val="00F52B49"/>
    <w:rsid w:val="00F56B9B"/>
    <w:rsid w:val="00F65BEC"/>
    <w:rsid w:val="00F740FA"/>
    <w:rsid w:val="00F74800"/>
    <w:rsid w:val="00F757CE"/>
    <w:rsid w:val="00F771D5"/>
    <w:rsid w:val="00F84D34"/>
    <w:rsid w:val="00F93F73"/>
    <w:rsid w:val="00FA286F"/>
    <w:rsid w:val="00FA341F"/>
    <w:rsid w:val="00FB3C1A"/>
    <w:rsid w:val="00FC7D0E"/>
    <w:rsid w:val="00FD51E9"/>
    <w:rsid w:val="00FF4340"/>
    <w:rsid w:val="00FF5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7"/>
    <o:shapelayout v:ext="edit">
      <o:idmap v:ext="edit" data="1"/>
    </o:shapelayout>
  </w:shapeDefaults>
  <w:decimalSymbol w:val=","/>
  <w:listSeparator w:val=";"/>
  <w14:docId w14:val="08DCEE21"/>
  <w15:docId w15:val="{C5DEF8EE-F04E-47BC-84B3-9E1B8B3CE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28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4B13"/>
    <w:pPr>
      <w:spacing w:before="0" w:after="0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F4B13"/>
    <w:pPr>
      <w:keepNext/>
      <w:widowControl w:val="0"/>
      <w:tabs>
        <w:tab w:val="left" w:pos="2736"/>
      </w:tabs>
      <w:overflowPunct w:val="0"/>
      <w:autoSpaceDE w:val="0"/>
      <w:autoSpaceDN w:val="0"/>
      <w:adjustRightInd w:val="0"/>
      <w:spacing w:line="360" w:lineRule="atLeast"/>
      <w:jc w:val="center"/>
      <w:textAlignment w:val="baseline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3F4B13"/>
    <w:pPr>
      <w:keepNext/>
      <w:widowControl w:val="0"/>
      <w:overflowPunct w:val="0"/>
      <w:autoSpaceDE w:val="0"/>
      <w:autoSpaceDN w:val="0"/>
      <w:adjustRightInd w:val="0"/>
      <w:spacing w:before="240" w:after="60" w:line="360" w:lineRule="atLeast"/>
      <w:textAlignment w:val="baseline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F4B13"/>
    <w:pPr>
      <w:keepNext/>
      <w:keepLines/>
      <w:spacing w:before="200" w:line="240" w:lineRule="auto"/>
      <w:jc w:val="left"/>
      <w:outlineLvl w:val="2"/>
    </w:pPr>
    <w:rPr>
      <w:rFonts w:ascii="Cambria" w:hAnsi="Cambria"/>
      <w:b/>
      <w:bCs/>
      <w:color w:val="4F81BD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F4B13"/>
    <w:pPr>
      <w:keepNext/>
      <w:keepLines/>
      <w:spacing w:before="200" w:line="240" w:lineRule="auto"/>
      <w:jc w:val="left"/>
      <w:outlineLvl w:val="5"/>
    </w:pPr>
    <w:rPr>
      <w:rFonts w:ascii="Cambria" w:hAnsi="Cambria"/>
      <w:i/>
      <w:iCs/>
      <w:color w:val="243F60"/>
      <w:sz w:val="24"/>
      <w:szCs w:val="24"/>
    </w:rPr>
  </w:style>
  <w:style w:type="paragraph" w:styleId="Nagwek7">
    <w:name w:val="heading 7"/>
    <w:basedOn w:val="Normalny"/>
    <w:next w:val="Normalny"/>
    <w:link w:val="Nagwek7Znak"/>
    <w:qFormat/>
    <w:rsid w:val="003F4B13"/>
    <w:pPr>
      <w:keepNext/>
      <w:overflowPunct w:val="0"/>
      <w:autoSpaceDE w:val="0"/>
      <w:autoSpaceDN w:val="0"/>
      <w:adjustRightInd w:val="0"/>
      <w:spacing w:line="240" w:lineRule="auto"/>
      <w:jc w:val="center"/>
      <w:outlineLvl w:val="6"/>
    </w:pPr>
    <w:rPr>
      <w:b/>
      <w:bCs/>
      <w:sz w:val="32"/>
      <w:szCs w:val="3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179E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F4B13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3F4B13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F4B13"/>
    <w:rPr>
      <w:rFonts w:ascii="Cambria" w:eastAsia="Times New Roman" w:hAnsi="Cambria" w:cs="Times New Roman"/>
      <w:b/>
      <w:bCs/>
      <w:color w:val="4F81BD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F4B13"/>
    <w:rPr>
      <w:rFonts w:ascii="Cambria" w:eastAsia="Times New Roman" w:hAnsi="Cambria" w:cs="Times New Roman"/>
      <w:i/>
      <w:iCs/>
      <w:color w:val="243F60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3F4B13"/>
    <w:rPr>
      <w:rFonts w:ascii="Times New Roman" w:eastAsia="Times New Roman" w:hAnsi="Times New Roman" w:cs="Times New Roman"/>
      <w:b/>
      <w:bCs/>
      <w:sz w:val="32"/>
      <w:szCs w:val="32"/>
      <w:lang w:eastAsia="pl-PL"/>
    </w:rPr>
  </w:style>
  <w:style w:type="paragraph" w:styleId="Nagwek">
    <w:name w:val="header"/>
    <w:basedOn w:val="Normalny"/>
    <w:link w:val="NagwekZnak"/>
    <w:uiPriority w:val="99"/>
    <w:rsid w:val="003F4B13"/>
    <w:pPr>
      <w:tabs>
        <w:tab w:val="left" w:pos="567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F4B13"/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rsid w:val="003F4B13"/>
    <w:pPr>
      <w:tabs>
        <w:tab w:val="left" w:pos="567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F4B13"/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rsid w:val="003F4B13"/>
    <w:pPr>
      <w:widowControl w:val="0"/>
      <w:suppressAutoHyphens/>
      <w:spacing w:after="120" w:line="360" w:lineRule="auto"/>
    </w:pPr>
    <w:rPr>
      <w:rFonts w:eastAsia="Lucida Sans Unicode" w:cs="Tahoma"/>
      <w:kern w:val="2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3F4B13"/>
    <w:rPr>
      <w:rFonts w:ascii="Times New Roman" w:eastAsia="Lucida Sans Unicode" w:hAnsi="Times New Roman" w:cs="Tahoma"/>
      <w:kern w:val="2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3F4B13"/>
    <w:pPr>
      <w:widowControl w:val="0"/>
      <w:overflowPunct w:val="0"/>
      <w:autoSpaceDE w:val="0"/>
      <w:autoSpaceDN w:val="0"/>
      <w:adjustRightInd w:val="0"/>
      <w:spacing w:after="120" w:line="360" w:lineRule="atLeast"/>
      <w:ind w:left="283"/>
      <w:textAlignment w:val="baseline"/>
    </w:pPr>
    <w:rPr>
      <w:sz w:val="28"/>
      <w:szCs w:val="28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3F4B13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3F4B13"/>
    <w:pPr>
      <w:widowControl w:val="0"/>
      <w:overflowPunct w:val="0"/>
      <w:autoSpaceDE w:val="0"/>
      <w:autoSpaceDN w:val="0"/>
      <w:adjustRightInd w:val="0"/>
      <w:spacing w:line="360" w:lineRule="atLeast"/>
      <w:ind w:left="720"/>
      <w:contextualSpacing/>
      <w:textAlignment w:val="baseline"/>
    </w:pPr>
    <w:rPr>
      <w:sz w:val="28"/>
      <w:szCs w:val="28"/>
    </w:rPr>
  </w:style>
  <w:style w:type="paragraph" w:customStyle="1" w:styleId="Wymaganie">
    <w:name w:val="Wymaganie"/>
    <w:basedOn w:val="Normalny"/>
    <w:rsid w:val="003F4B13"/>
    <w:pPr>
      <w:numPr>
        <w:numId w:val="1"/>
      </w:numPr>
      <w:spacing w:after="60" w:line="240" w:lineRule="auto"/>
    </w:pPr>
    <w:rPr>
      <w:rFonts w:ascii="Tahoma" w:hAnsi="Tahoma"/>
      <w:sz w:val="20"/>
      <w:szCs w:val="20"/>
    </w:rPr>
  </w:style>
  <w:style w:type="numbering" w:customStyle="1" w:styleId="WWOutlineListStyle">
    <w:name w:val="WW_OutlineListStyle"/>
    <w:basedOn w:val="Bezlisty"/>
    <w:rsid w:val="003F4B13"/>
    <w:pPr>
      <w:numPr>
        <w:numId w:val="2"/>
      </w:numPr>
    </w:pPr>
  </w:style>
  <w:style w:type="paragraph" w:customStyle="1" w:styleId="Standard">
    <w:name w:val="Standard"/>
    <w:rsid w:val="003F4B13"/>
    <w:pPr>
      <w:suppressAutoHyphens/>
      <w:autoSpaceDN w:val="0"/>
      <w:spacing w:before="0" w:after="0"/>
      <w:textAlignment w:val="baseline"/>
    </w:pPr>
    <w:rPr>
      <w:rFonts w:ascii="Times New Roman" w:eastAsia="Times New Roman" w:hAnsi="Times New Roman" w:cs="Times New Roman"/>
      <w:kern w:val="3"/>
      <w:sz w:val="18"/>
      <w:szCs w:val="18"/>
      <w:lang w:eastAsia="pl-PL" w:bidi="hi-IN"/>
    </w:rPr>
  </w:style>
  <w:style w:type="paragraph" w:customStyle="1" w:styleId="Nagwek11">
    <w:name w:val="Nagłówek 11"/>
    <w:basedOn w:val="Standard"/>
    <w:next w:val="Normalny"/>
    <w:rsid w:val="003F4B13"/>
    <w:pPr>
      <w:keepNext/>
      <w:widowControl w:val="0"/>
      <w:numPr>
        <w:numId w:val="2"/>
      </w:numPr>
      <w:tabs>
        <w:tab w:val="left" w:pos="2736"/>
      </w:tabs>
      <w:spacing w:line="360" w:lineRule="atLeast"/>
      <w:jc w:val="center"/>
      <w:outlineLvl w:val="0"/>
    </w:pPr>
    <w:rPr>
      <w:b/>
      <w:bCs/>
      <w:sz w:val="28"/>
      <w:szCs w:val="28"/>
    </w:rPr>
  </w:style>
  <w:style w:type="paragraph" w:customStyle="1" w:styleId="Nagwek21">
    <w:name w:val="Nagłówek 21"/>
    <w:basedOn w:val="Standard"/>
    <w:next w:val="Normalny"/>
    <w:rsid w:val="003F4B13"/>
    <w:pPr>
      <w:keepNext/>
      <w:widowControl w:val="0"/>
      <w:spacing w:before="240" w:after="60" w:line="360" w:lineRule="atLeast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Stopka1">
    <w:name w:val="Stopka1"/>
    <w:basedOn w:val="Standard"/>
    <w:rsid w:val="003F4B13"/>
    <w:pPr>
      <w:suppressLineNumbers/>
      <w:tabs>
        <w:tab w:val="left" w:pos="5670"/>
      </w:tabs>
    </w:pPr>
  </w:style>
  <w:style w:type="paragraph" w:customStyle="1" w:styleId="Textbodyindent">
    <w:name w:val="Text body indent"/>
    <w:basedOn w:val="Standard"/>
    <w:rsid w:val="003F4B13"/>
    <w:pPr>
      <w:widowControl w:val="0"/>
      <w:spacing w:after="120" w:line="360" w:lineRule="atLeast"/>
      <w:ind w:left="283"/>
    </w:pPr>
    <w:rPr>
      <w:sz w:val="28"/>
      <w:szCs w:val="28"/>
    </w:rPr>
  </w:style>
  <w:style w:type="numbering" w:customStyle="1" w:styleId="WWNum1">
    <w:name w:val="WWNum1"/>
    <w:basedOn w:val="Bezlisty"/>
    <w:rsid w:val="003F4B13"/>
    <w:pPr>
      <w:numPr>
        <w:numId w:val="3"/>
      </w:numPr>
    </w:pPr>
  </w:style>
  <w:style w:type="numbering" w:customStyle="1" w:styleId="WWNum2">
    <w:name w:val="WWNum2"/>
    <w:basedOn w:val="Bezlisty"/>
    <w:rsid w:val="003F4B13"/>
    <w:pPr>
      <w:numPr>
        <w:numId w:val="4"/>
      </w:numPr>
    </w:pPr>
  </w:style>
  <w:style w:type="numbering" w:customStyle="1" w:styleId="WWNum3">
    <w:name w:val="WWNum3"/>
    <w:basedOn w:val="Bezlisty"/>
    <w:rsid w:val="003F4B13"/>
    <w:pPr>
      <w:numPr>
        <w:numId w:val="17"/>
      </w:numPr>
    </w:pPr>
  </w:style>
  <w:style w:type="numbering" w:customStyle="1" w:styleId="WWNum4">
    <w:name w:val="WWNum4"/>
    <w:basedOn w:val="Bezlisty"/>
    <w:rsid w:val="003F4B13"/>
    <w:pPr>
      <w:numPr>
        <w:numId w:val="18"/>
      </w:numPr>
    </w:pPr>
  </w:style>
  <w:style w:type="numbering" w:customStyle="1" w:styleId="WWNum5">
    <w:name w:val="WWNum5"/>
    <w:basedOn w:val="Bezlisty"/>
    <w:rsid w:val="003F4B13"/>
    <w:pPr>
      <w:numPr>
        <w:numId w:val="5"/>
      </w:numPr>
    </w:pPr>
  </w:style>
  <w:style w:type="numbering" w:customStyle="1" w:styleId="WWNum6">
    <w:name w:val="WWNum6"/>
    <w:basedOn w:val="Bezlisty"/>
    <w:rsid w:val="003F4B13"/>
    <w:pPr>
      <w:numPr>
        <w:numId w:val="6"/>
      </w:numPr>
    </w:pPr>
  </w:style>
  <w:style w:type="numbering" w:customStyle="1" w:styleId="WWNum7">
    <w:name w:val="WWNum7"/>
    <w:basedOn w:val="Bezlisty"/>
    <w:rsid w:val="003F4B13"/>
    <w:pPr>
      <w:numPr>
        <w:numId w:val="7"/>
      </w:numPr>
    </w:pPr>
  </w:style>
  <w:style w:type="numbering" w:customStyle="1" w:styleId="WWNum8">
    <w:name w:val="WWNum8"/>
    <w:basedOn w:val="Bezlisty"/>
    <w:rsid w:val="003F4B13"/>
    <w:pPr>
      <w:numPr>
        <w:numId w:val="8"/>
      </w:numPr>
    </w:pPr>
  </w:style>
  <w:style w:type="numbering" w:customStyle="1" w:styleId="WWNum9">
    <w:name w:val="WWNum9"/>
    <w:basedOn w:val="Bezlisty"/>
    <w:rsid w:val="003F4B13"/>
    <w:pPr>
      <w:numPr>
        <w:numId w:val="9"/>
      </w:numPr>
    </w:pPr>
  </w:style>
  <w:style w:type="numbering" w:customStyle="1" w:styleId="WWNum15">
    <w:name w:val="WWNum15"/>
    <w:basedOn w:val="Bezlisty"/>
    <w:rsid w:val="003F4B13"/>
    <w:pPr>
      <w:numPr>
        <w:numId w:val="10"/>
      </w:numPr>
    </w:pPr>
  </w:style>
  <w:style w:type="numbering" w:customStyle="1" w:styleId="WWNum16">
    <w:name w:val="WWNum16"/>
    <w:basedOn w:val="Bezlisty"/>
    <w:rsid w:val="003F4B13"/>
    <w:pPr>
      <w:numPr>
        <w:numId w:val="11"/>
      </w:numPr>
    </w:pPr>
  </w:style>
  <w:style w:type="numbering" w:customStyle="1" w:styleId="WWNum17">
    <w:name w:val="WWNum17"/>
    <w:basedOn w:val="Bezlisty"/>
    <w:rsid w:val="003F4B13"/>
    <w:pPr>
      <w:numPr>
        <w:numId w:val="12"/>
      </w:numPr>
    </w:pPr>
  </w:style>
  <w:style w:type="numbering" w:customStyle="1" w:styleId="WWNum18">
    <w:name w:val="WWNum18"/>
    <w:basedOn w:val="Bezlisty"/>
    <w:rsid w:val="003F4B13"/>
  </w:style>
  <w:style w:type="numbering" w:customStyle="1" w:styleId="WWNum19">
    <w:name w:val="WWNum19"/>
    <w:basedOn w:val="Bezlisty"/>
    <w:rsid w:val="003F4B13"/>
    <w:pPr>
      <w:numPr>
        <w:numId w:val="13"/>
      </w:numPr>
    </w:pPr>
  </w:style>
  <w:style w:type="numbering" w:customStyle="1" w:styleId="WWNum21">
    <w:name w:val="WWNum21"/>
    <w:basedOn w:val="Bezlisty"/>
    <w:rsid w:val="003F4B13"/>
    <w:pPr>
      <w:numPr>
        <w:numId w:val="14"/>
      </w:numPr>
    </w:pPr>
  </w:style>
  <w:style w:type="numbering" w:customStyle="1" w:styleId="WWNum23">
    <w:name w:val="WWNum23"/>
    <w:basedOn w:val="Bezlisty"/>
    <w:rsid w:val="003F4B13"/>
    <w:pPr>
      <w:numPr>
        <w:numId w:val="15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F4B1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4B13"/>
    <w:rPr>
      <w:rFonts w:ascii="Tahoma" w:eastAsia="Times New Roman" w:hAnsi="Tahoma" w:cs="Tahoma"/>
      <w:sz w:val="16"/>
      <w:szCs w:val="16"/>
      <w:lang w:eastAsia="pl-PL"/>
    </w:rPr>
  </w:style>
  <w:style w:type="paragraph" w:styleId="Spistreci1">
    <w:name w:val="toc 1"/>
    <w:basedOn w:val="Normalny"/>
    <w:next w:val="Normalny"/>
    <w:autoRedefine/>
    <w:semiHidden/>
    <w:rsid w:val="003F4B13"/>
    <w:pPr>
      <w:tabs>
        <w:tab w:val="right" w:leader="hyphen" w:pos="9530"/>
      </w:tabs>
      <w:spacing w:before="240" w:after="120" w:line="240" w:lineRule="auto"/>
      <w:jc w:val="center"/>
    </w:pPr>
    <w:rPr>
      <w:b/>
      <w:bCs/>
      <w:sz w:val="36"/>
      <w:szCs w:val="36"/>
    </w:rPr>
  </w:style>
  <w:style w:type="character" w:styleId="Numerstrony">
    <w:name w:val="page number"/>
    <w:basedOn w:val="Domylnaczcionkaakapitu"/>
    <w:rsid w:val="003F4B13"/>
  </w:style>
  <w:style w:type="character" w:styleId="Hipercze">
    <w:name w:val="Hyperlink"/>
    <w:basedOn w:val="Domylnaczcionkaakapitu"/>
    <w:uiPriority w:val="99"/>
    <w:rsid w:val="003F4B13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semiHidden/>
    <w:rsid w:val="003F4B13"/>
    <w:pPr>
      <w:spacing w:line="240" w:lineRule="auto"/>
      <w:jc w:val="left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3F4B1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3F4B13"/>
    <w:rPr>
      <w:vertAlign w:val="superscript"/>
    </w:rPr>
  </w:style>
  <w:style w:type="paragraph" w:customStyle="1" w:styleId="Pisma">
    <w:name w:val="Pisma"/>
    <w:basedOn w:val="Normalny"/>
    <w:rsid w:val="003F4B13"/>
    <w:pPr>
      <w:spacing w:line="240" w:lineRule="auto"/>
    </w:pPr>
    <w:rPr>
      <w:sz w:val="24"/>
      <w:szCs w:val="20"/>
    </w:rPr>
  </w:style>
  <w:style w:type="paragraph" w:styleId="Tekstpodstawowy3">
    <w:name w:val="Body Text 3"/>
    <w:basedOn w:val="Normalny"/>
    <w:link w:val="Tekstpodstawowy3Znak"/>
    <w:unhideWhenUsed/>
    <w:rsid w:val="003F4B13"/>
    <w:pPr>
      <w:spacing w:after="120" w:line="240" w:lineRule="auto"/>
      <w:jc w:val="left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3F4B13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nazwa">
    <w:name w:val="nazwa"/>
    <w:basedOn w:val="Domylnaczcionkaakapitu"/>
    <w:rsid w:val="003F4B13"/>
  </w:style>
  <w:style w:type="table" w:styleId="Tabela-Siatka">
    <w:name w:val="Table Grid"/>
    <w:basedOn w:val="Standardowy"/>
    <w:rsid w:val="003F4B13"/>
    <w:pPr>
      <w:spacing w:before="0"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F4B13"/>
    <w:pPr>
      <w:autoSpaceDE w:val="0"/>
      <w:autoSpaceDN w:val="0"/>
      <w:adjustRightInd w:val="0"/>
      <w:spacing w:before="0" w:after="0" w:line="240" w:lineRule="auto"/>
      <w:jc w:val="left"/>
    </w:pPr>
    <w:rPr>
      <w:rFonts w:ascii="Tahoma" w:eastAsia="Times New Roman" w:hAnsi="Tahoma" w:cs="Tahoma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3F4B13"/>
    <w:pPr>
      <w:spacing w:before="100" w:after="100" w:line="240" w:lineRule="auto"/>
      <w:jc w:val="left"/>
    </w:pPr>
    <w:rPr>
      <w:sz w:val="24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3F4B13"/>
    <w:pPr>
      <w:spacing w:after="120" w:line="240" w:lineRule="auto"/>
      <w:ind w:left="283"/>
      <w:jc w:val="left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3F4B1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ytu">
    <w:name w:val="Title"/>
    <w:basedOn w:val="Normalny"/>
    <w:link w:val="TytuZnak"/>
    <w:qFormat/>
    <w:rsid w:val="003F4B13"/>
    <w:pPr>
      <w:tabs>
        <w:tab w:val="left" w:pos="8505"/>
        <w:tab w:val="left" w:pos="13608"/>
      </w:tabs>
      <w:spacing w:before="240" w:after="60" w:line="360" w:lineRule="auto"/>
      <w:ind w:firstLine="425"/>
      <w:jc w:val="center"/>
    </w:pPr>
    <w:rPr>
      <w:b/>
      <w:bCs/>
      <w:kern w:val="28"/>
      <w:sz w:val="36"/>
      <w:szCs w:val="36"/>
    </w:rPr>
  </w:style>
  <w:style w:type="character" w:customStyle="1" w:styleId="TytuZnak">
    <w:name w:val="Tytuł Znak"/>
    <w:basedOn w:val="Domylnaczcionkaakapitu"/>
    <w:link w:val="Tytu"/>
    <w:rsid w:val="003F4B13"/>
    <w:rPr>
      <w:rFonts w:ascii="Times New Roman" w:eastAsia="Times New Roman" w:hAnsi="Times New Roman" w:cs="Times New Roman"/>
      <w:b/>
      <w:bCs/>
      <w:kern w:val="28"/>
      <w:sz w:val="36"/>
      <w:szCs w:val="36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3F4B13"/>
    <w:pPr>
      <w:spacing w:after="120" w:line="480" w:lineRule="auto"/>
      <w:jc w:val="left"/>
    </w:pPr>
    <w:rPr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3F4B1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3F4B13"/>
    <w:pPr>
      <w:spacing w:after="120" w:line="480" w:lineRule="auto"/>
      <w:ind w:left="283"/>
      <w:jc w:val="left"/>
    </w:pPr>
    <w:rPr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F4B1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F4B13"/>
    <w:rPr>
      <w:color w:val="800080"/>
      <w:u w:val="single"/>
    </w:rPr>
  </w:style>
  <w:style w:type="paragraph" w:customStyle="1" w:styleId="xl64">
    <w:name w:val="xl64"/>
    <w:basedOn w:val="Normalny"/>
    <w:rsid w:val="003F4B1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sz w:val="20"/>
      <w:szCs w:val="20"/>
    </w:rPr>
  </w:style>
  <w:style w:type="paragraph" w:customStyle="1" w:styleId="xl65">
    <w:name w:val="xl65"/>
    <w:basedOn w:val="Normalny"/>
    <w:rsid w:val="003F4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color w:val="000000"/>
      <w:sz w:val="20"/>
      <w:szCs w:val="20"/>
    </w:rPr>
  </w:style>
  <w:style w:type="paragraph" w:customStyle="1" w:styleId="xl66">
    <w:name w:val="xl66"/>
    <w:basedOn w:val="Normalny"/>
    <w:rsid w:val="003F4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color w:val="000000"/>
      <w:sz w:val="20"/>
      <w:szCs w:val="20"/>
    </w:rPr>
  </w:style>
  <w:style w:type="paragraph" w:customStyle="1" w:styleId="xl67">
    <w:name w:val="xl67"/>
    <w:basedOn w:val="Normalny"/>
    <w:rsid w:val="003F4B1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left"/>
    </w:pPr>
    <w:rPr>
      <w:sz w:val="20"/>
      <w:szCs w:val="20"/>
    </w:rPr>
  </w:style>
  <w:style w:type="paragraph" w:customStyle="1" w:styleId="xl68">
    <w:name w:val="xl68"/>
    <w:basedOn w:val="Normalny"/>
    <w:rsid w:val="003F4B1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left"/>
    </w:pPr>
    <w:rPr>
      <w:sz w:val="20"/>
      <w:szCs w:val="20"/>
    </w:rPr>
  </w:style>
  <w:style w:type="paragraph" w:customStyle="1" w:styleId="xl69">
    <w:name w:val="xl69"/>
    <w:basedOn w:val="Normalny"/>
    <w:rsid w:val="003F4B1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7E4BC"/>
      <w:spacing w:before="100" w:beforeAutospacing="1" w:after="100" w:afterAutospacing="1" w:line="240" w:lineRule="auto"/>
      <w:jc w:val="left"/>
    </w:pPr>
    <w:rPr>
      <w:sz w:val="20"/>
      <w:szCs w:val="20"/>
    </w:rPr>
  </w:style>
  <w:style w:type="paragraph" w:customStyle="1" w:styleId="xl70">
    <w:name w:val="xl70"/>
    <w:basedOn w:val="Normalny"/>
    <w:rsid w:val="003F4B13"/>
    <w:pPr>
      <w:spacing w:before="100" w:beforeAutospacing="1" w:after="100" w:afterAutospacing="1" w:line="240" w:lineRule="auto"/>
      <w:jc w:val="left"/>
    </w:pPr>
    <w:rPr>
      <w:sz w:val="20"/>
      <w:szCs w:val="20"/>
    </w:rPr>
  </w:style>
  <w:style w:type="paragraph" w:customStyle="1" w:styleId="xl71">
    <w:name w:val="xl71"/>
    <w:basedOn w:val="Normalny"/>
    <w:rsid w:val="003F4B1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sz w:val="20"/>
      <w:szCs w:val="20"/>
    </w:rPr>
  </w:style>
  <w:style w:type="paragraph" w:customStyle="1" w:styleId="xl72">
    <w:name w:val="xl72"/>
    <w:basedOn w:val="Normalny"/>
    <w:rsid w:val="003F4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sz w:val="20"/>
      <w:szCs w:val="20"/>
    </w:rPr>
  </w:style>
  <w:style w:type="paragraph" w:customStyle="1" w:styleId="xl73">
    <w:name w:val="xl73"/>
    <w:basedOn w:val="Normalny"/>
    <w:rsid w:val="003F4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sz w:val="20"/>
      <w:szCs w:val="20"/>
    </w:rPr>
  </w:style>
  <w:style w:type="paragraph" w:customStyle="1" w:styleId="xl74">
    <w:name w:val="xl74"/>
    <w:basedOn w:val="Normalny"/>
    <w:rsid w:val="003F4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sz w:val="20"/>
      <w:szCs w:val="20"/>
    </w:rPr>
  </w:style>
  <w:style w:type="paragraph" w:customStyle="1" w:styleId="xl75">
    <w:name w:val="xl75"/>
    <w:basedOn w:val="Normalny"/>
    <w:rsid w:val="003F4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sz w:val="20"/>
      <w:szCs w:val="20"/>
    </w:rPr>
  </w:style>
  <w:style w:type="paragraph" w:customStyle="1" w:styleId="xl76">
    <w:name w:val="xl76"/>
    <w:basedOn w:val="Normalny"/>
    <w:rsid w:val="003F4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sz w:val="20"/>
      <w:szCs w:val="20"/>
    </w:rPr>
  </w:style>
  <w:style w:type="paragraph" w:customStyle="1" w:styleId="xl77">
    <w:name w:val="xl77"/>
    <w:basedOn w:val="Normalny"/>
    <w:rsid w:val="003F4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sz w:val="20"/>
      <w:szCs w:val="20"/>
    </w:rPr>
  </w:style>
  <w:style w:type="paragraph" w:customStyle="1" w:styleId="xl78">
    <w:name w:val="xl78"/>
    <w:basedOn w:val="Normalny"/>
    <w:rsid w:val="003F4B1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color w:val="000000"/>
      <w:sz w:val="20"/>
      <w:szCs w:val="20"/>
    </w:rPr>
  </w:style>
  <w:style w:type="paragraph" w:customStyle="1" w:styleId="xl79">
    <w:name w:val="xl79"/>
    <w:basedOn w:val="Normalny"/>
    <w:rsid w:val="003F4B1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color w:val="000000"/>
      <w:sz w:val="20"/>
      <w:szCs w:val="20"/>
    </w:rPr>
  </w:style>
  <w:style w:type="paragraph" w:customStyle="1" w:styleId="xl80">
    <w:name w:val="xl80"/>
    <w:basedOn w:val="Normalny"/>
    <w:rsid w:val="003F4B1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sz w:val="20"/>
      <w:szCs w:val="20"/>
    </w:rPr>
  </w:style>
  <w:style w:type="paragraph" w:customStyle="1" w:styleId="xl81">
    <w:name w:val="xl81"/>
    <w:basedOn w:val="Normalny"/>
    <w:rsid w:val="003F4B1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F4B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4B13"/>
    <w:pPr>
      <w:spacing w:line="240" w:lineRule="auto"/>
      <w:jc w:val="left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4B1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4B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4B1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82">
    <w:name w:val="xl82"/>
    <w:basedOn w:val="Normalny"/>
    <w:rsid w:val="003F4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</w:style>
  <w:style w:type="paragraph" w:customStyle="1" w:styleId="xl83">
    <w:name w:val="xl83"/>
    <w:basedOn w:val="Normalny"/>
    <w:rsid w:val="003F4B13"/>
    <w:pPr>
      <w:spacing w:before="100" w:beforeAutospacing="1" w:after="100" w:afterAutospacing="1" w:line="240" w:lineRule="auto"/>
      <w:jc w:val="left"/>
    </w:pPr>
    <w:rPr>
      <w:color w:val="000000"/>
    </w:rPr>
  </w:style>
  <w:style w:type="paragraph" w:customStyle="1" w:styleId="xl84">
    <w:name w:val="xl84"/>
    <w:basedOn w:val="Normalny"/>
    <w:rsid w:val="003F4B13"/>
    <w:pPr>
      <w:spacing w:before="100" w:beforeAutospacing="1" w:after="100" w:afterAutospacing="1" w:line="240" w:lineRule="auto"/>
      <w:jc w:val="left"/>
    </w:pPr>
  </w:style>
  <w:style w:type="paragraph" w:customStyle="1" w:styleId="xl85">
    <w:name w:val="xl85"/>
    <w:basedOn w:val="Normalny"/>
    <w:rsid w:val="003F4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</w:style>
  <w:style w:type="paragraph" w:customStyle="1" w:styleId="xl86">
    <w:name w:val="xl86"/>
    <w:basedOn w:val="Normalny"/>
    <w:rsid w:val="003F4B1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</w:style>
  <w:style w:type="paragraph" w:customStyle="1" w:styleId="xl87">
    <w:name w:val="xl87"/>
    <w:basedOn w:val="Normalny"/>
    <w:rsid w:val="003F4B1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color w:val="000000"/>
    </w:rPr>
  </w:style>
  <w:style w:type="paragraph" w:customStyle="1" w:styleId="xl88">
    <w:name w:val="xl88"/>
    <w:basedOn w:val="Normalny"/>
    <w:rsid w:val="003F4B1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color w:val="000000"/>
    </w:rPr>
  </w:style>
  <w:style w:type="paragraph" w:customStyle="1" w:styleId="xl89">
    <w:name w:val="xl89"/>
    <w:basedOn w:val="Normalny"/>
    <w:rsid w:val="003F4B1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color w:val="000000"/>
    </w:rPr>
  </w:style>
  <w:style w:type="paragraph" w:customStyle="1" w:styleId="xl90">
    <w:name w:val="xl90"/>
    <w:basedOn w:val="Normalny"/>
    <w:rsid w:val="003F4B1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</w:style>
  <w:style w:type="paragraph" w:customStyle="1" w:styleId="xl91">
    <w:name w:val="xl91"/>
    <w:basedOn w:val="Normalny"/>
    <w:rsid w:val="003F4B1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</w:style>
  <w:style w:type="paragraph" w:customStyle="1" w:styleId="Textbody">
    <w:name w:val="Text body"/>
    <w:basedOn w:val="Standard"/>
    <w:rsid w:val="00475EF7"/>
    <w:pPr>
      <w:widowControl w:val="0"/>
      <w:spacing w:after="120" w:line="240" w:lineRule="auto"/>
      <w:jc w:val="left"/>
    </w:pPr>
    <w:rPr>
      <w:rFonts w:eastAsia="SimSun" w:cs="Mangal"/>
      <w:sz w:val="24"/>
      <w:szCs w:val="24"/>
      <w:lang w:eastAsia="zh-CN"/>
    </w:rPr>
  </w:style>
  <w:style w:type="character" w:customStyle="1" w:styleId="Nagwek9Znak">
    <w:name w:val="Nagłówek 9 Znak"/>
    <w:basedOn w:val="Domylnaczcionkaakapitu"/>
    <w:link w:val="Nagwek9"/>
    <w:rsid w:val="00E179E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paragraph" w:customStyle="1" w:styleId="Normalny1">
    <w:name w:val="Normalny1"/>
    <w:rsid w:val="00C5252D"/>
    <w:pPr>
      <w:suppressAutoHyphens/>
      <w:autoSpaceDN w:val="0"/>
      <w:spacing w:before="0" w:after="0"/>
      <w:textAlignment w:val="baseline"/>
    </w:pPr>
    <w:rPr>
      <w:rFonts w:ascii="Times New Roman" w:eastAsia="Times New Roman" w:hAnsi="Times New Roman" w:cs="Times New Roman"/>
      <w:sz w:val="18"/>
      <w:szCs w:val="18"/>
      <w:lang w:eastAsia="ar-SA"/>
    </w:rPr>
  </w:style>
  <w:style w:type="character" w:customStyle="1" w:styleId="Domylnaczcionkaakapitu1">
    <w:name w:val="Domyślna czcionka akapitu1"/>
    <w:rsid w:val="00C5252D"/>
  </w:style>
  <w:style w:type="numbering" w:customStyle="1" w:styleId="Bezlisty1">
    <w:name w:val="Bez listy1"/>
    <w:next w:val="Bezlisty"/>
    <w:uiPriority w:val="99"/>
    <w:semiHidden/>
    <w:unhideWhenUsed/>
    <w:rsid w:val="006A4B3B"/>
  </w:style>
  <w:style w:type="paragraph" w:customStyle="1" w:styleId="Nagwek10">
    <w:name w:val="Nagłówek1"/>
    <w:basedOn w:val="Standard"/>
    <w:next w:val="Textbody"/>
    <w:rsid w:val="006A4B3B"/>
    <w:pPr>
      <w:keepNext/>
      <w:widowControl w:val="0"/>
      <w:spacing w:before="240" w:after="120" w:line="240" w:lineRule="auto"/>
      <w:jc w:val="left"/>
    </w:pPr>
    <w:rPr>
      <w:rFonts w:ascii="Arial" w:eastAsia="Microsoft YaHei" w:hAnsi="Arial" w:cs="Mangal"/>
      <w:sz w:val="28"/>
      <w:szCs w:val="28"/>
      <w:lang w:eastAsia="zh-CN"/>
    </w:rPr>
  </w:style>
  <w:style w:type="paragraph" w:styleId="Lista">
    <w:name w:val="List"/>
    <w:basedOn w:val="Textbody"/>
    <w:rsid w:val="006A4B3B"/>
  </w:style>
  <w:style w:type="paragraph" w:customStyle="1" w:styleId="Legenda1">
    <w:name w:val="Legenda1"/>
    <w:basedOn w:val="Standard"/>
    <w:rsid w:val="006A4B3B"/>
    <w:pPr>
      <w:widowControl w:val="0"/>
      <w:suppressLineNumbers/>
      <w:spacing w:before="120" w:after="120" w:line="240" w:lineRule="auto"/>
      <w:jc w:val="left"/>
    </w:pPr>
    <w:rPr>
      <w:rFonts w:eastAsia="SimSun" w:cs="Mangal"/>
      <w:i/>
      <w:iCs/>
      <w:sz w:val="24"/>
      <w:szCs w:val="24"/>
      <w:lang w:eastAsia="zh-CN"/>
    </w:rPr>
  </w:style>
  <w:style w:type="paragraph" w:customStyle="1" w:styleId="Index">
    <w:name w:val="Index"/>
    <w:basedOn w:val="Standard"/>
    <w:rsid w:val="006A4B3B"/>
    <w:pPr>
      <w:widowControl w:val="0"/>
      <w:suppressLineNumbers/>
      <w:spacing w:line="240" w:lineRule="auto"/>
      <w:jc w:val="left"/>
    </w:pPr>
    <w:rPr>
      <w:rFonts w:eastAsia="SimSun" w:cs="Mangal"/>
      <w:sz w:val="24"/>
      <w:szCs w:val="24"/>
      <w:lang w:eastAsia="zh-CN"/>
    </w:rPr>
  </w:style>
  <w:style w:type="paragraph" w:customStyle="1" w:styleId="TableContents">
    <w:name w:val="Table Contents"/>
    <w:basedOn w:val="Standard"/>
    <w:rsid w:val="006A4B3B"/>
    <w:pPr>
      <w:widowControl w:val="0"/>
      <w:suppressLineNumbers/>
      <w:spacing w:line="240" w:lineRule="auto"/>
      <w:jc w:val="left"/>
    </w:pPr>
    <w:rPr>
      <w:rFonts w:eastAsia="SimSun" w:cs="Mangal"/>
      <w:sz w:val="24"/>
      <w:szCs w:val="24"/>
      <w:lang w:eastAsia="zh-CN"/>
    </w:rPr>
  </w:style>
  <w:style w:type="paragraph" w:customStyle="1" w:styleId="TableHeading">
    <w:name w:val="Table Heading"/>
    <w:basedOn w:val="TableContents"/>
    <w:rsid w:val="006A4B3B"/>
    <w:pPr>
      <w:jc w:val="center"/>
    </w:pPr>
    <w:rPr>
      <w:b/>
      <w:bCs/>
    </w:rPr>
  </w:style>
  <w:style w:type="character" w:customStyle="1" w:styleId="BulletSymbols">
    <w:name w:val="Bullet Symbols"/>
    <w:rsid w:val="006A4B3B"/>
    <w:rPr>
      <w:rFonts w:ascii="OpenSymbol" w:eastAsia="OpenSymbol" w:hAnsi="OpenSymbol" w:cs="OpenSymbol"/>
    </w:rPr>
  </w:style>
  <w:style w:type="character" w:customStyle="1" w:styleId="NumberingSymbols">
    <w:name w:val="Numbering Symbols"/>
    <w:rsid w:val="006A4B3B"/>
  </w:style>
  <w:style w:type="character" w:customStyle="1" w:styleId="h1">
    <w:name w:val="h1"/>
    <w:basedOn w:val="Domylnaczcionkaakapitu"/>
    <w:rsid w:val="006A4B3B"/>
  </w:style>
  <w:style w:type="numbering" w:customStyle="1" w:styleId="WWNum161">
    <w:name w:val="WWNum161"/>
    <w:basedOn w:val="Bezlisty"/>
    <w:rsid w:val="006A4B3B"/>
    <w:pPr>
      <w:numPr>
        <w:numId w:val="16"/>
      </w:numPr>
    </w:pPr>
  </w:style>
  <w:style w:type="numbering" w:customStyle="1" w:styleId="WWOutlineListStyle1">
    <w:name w:val="WW_OutlineListStyle1"/>
    <w:basedOn w:val="Bezlisty"/>
    <w:rsid w:val="006A4B3B"/>
    <w:pPr>
      <w:numPr>
        <w:numId w:val="19"/>
      </w:numPr>
    </w:pPr>
  </w:style>
  <w:style w:type="paragraph" w:styleId="Poprawka">
    <w:name w:val="Revision"/>
    <w:hidden/>
    <w:uiPriority w:val="99"/>
    <w:semiHidden/>
    <w:rsid w:val="006A4B3B"/>
    <w:pPr>
      <w:spacing w:before="0" w:after="0" w:line="240" w:lineRule="auto"/>
      <w:jc w:val="left"/>
    </w:pPr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character" w:styleId="Pogrubienie">
    <w:name w:val="Strong"/>
    <w:basedOn w:val="Domylnaczcionkaakapitu"/>
    <w:uiPriority w:val="22"/>
    <w:qFormat/>
    <w:rsid w:val="006A4B3B"/>
    <w:rPr>
      <w:b/>
      <w:bCs/>
    </w:rPr>
  </w:style>
  <w:style w:type="paragraph" w:customStyle="1" w:styleId="WW-Tekstpodstawowywcity2">
    <w:name w:val="WW-Tekst podstawowy wcięty 2"/>
    <w:basedOn w:val="Normalny"/>
    <w:rsid w:val="006A4B3B"/>
    <w:pPr>
      <w:suppressAutoHyphens/>
      <w:spacing w:line="240" w:lineRule="auto"/>
      <w:ind w:left="284"/>
    </w:pPr>
    <w:rPr>
      <w:rFonts w:ascii="Arial Narrow" w:hAnsi="Arial Narrow" w:cs="Tahoma"/>
      <w:b/>
      <w:sz w:val="24"/>
      <w:szCs w:val="32"/>
      <w:lang w:eastAsia="ar-SA"/>
    </w:rPr>
  </w:style>
  <w:style w:type="paragraph" w:styleId="Bezodstpw">
    <w:name w:val="No Spacing"/>
    <w:uiPriority w:val="1"/>
    <w:qFormat/>
    <w:rsid w:val="006A4B3B"/>
    <w:pPr>
      <w:widowControl w:val="0"/>
      <w:suppressAutoHyphens/>
      <w:autoSpaceDN w:val="0"/>
      <w:spacing w:before="0" w:after="0" w:line="240" w:lineRule="auto"/>
      <w:jc w:val="left"/>
      <w:textAlignment w:val="baseline"/>
    </w:pPr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customStyle="1" w:styleId="xl63">
    <w:name w:val="xl63"/>
    <w:basedOn w:val="Normalny"/>
    <w:rsid w:val="006A4B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A4B3B"/>
    <w:pPr>
      <w:widowControl w:val="0"/>
      <w:suppressAutoHyphens/>
      <w:autoSpaceDN w:val="0"/>
      <w:spacing w:line="240" w:lineRule="auto"/>
      <w:jc w:val="left"/>
      <w:textAlignment w:val="baseline"/>
    </w:pPr>
    <w:rPr>
      <w:rFonts w:eastAsia="SimSun" w:cs="Mangal"/>
      <w:kern w:val="3"/>
      <w:sz w:val="20"/>
      <w:lang w:eastAsia="zh-CN" w:bidi="hi-I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A4B3B"/>
    <w:rPr>
      <w:rFonts w:ascii="Times New Roman" w:eastAsia="SimSun" w:hAnsi="Times New Roman" w:cs="Mangal"/>
      <w:kern w:val="3"/>
      <w:sz w:val="20"/>
      <w:szCs w:val="18"/>
      <w:lang w:eastAsia="zh-C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A4B3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9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9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1F83E6-4EB4-42E8-95AE-1FDF76F95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13</Pages>
  <Words>4589</Words>
  <Characters>27535</Characters>
  <Application>Microsoft Office Word</Application>
  <DocSecurity>0</DocSecurity>
  <Lines>229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PARP</Company>
  <LinksUpToDate>false</LinksUpToDate>
  <CharactersWithSpaces>32060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ewa_dyba</dc:creator>
  <cp:lastModifiedBy>Kozina Tomasz</cp:lastModifiedBy>
  <cp:revision>47</cp:revision>
  <cp:lastPrinted>2018-07-17T11:03:00Z</cp:lastPrinted>
  <dcterms:created xsi:type="dcterms:W3CDTF">2019-07-02T13:47:00Z</dcterms:created>
  <dcterms:modified xsi:type="dcterms:W3CDTF">2020-07-27T11:47:00Z</dcterms:modified>
</cp:coreProperties>
</file>